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03" w:rsidRPr="00A75D03" w:rsidRDefault="00BB30E9" w:rsidP="00A75D03">
      <w:pPr>
        <w:keepNext/>
        <w:overflowPunct w:val="0"/>
        <w:autoSpaceDE w:val="0"/>
        <w:autoSpaceDN w:val="0"/>
        <w:adjustRightInd w:val="0"/>
        <w:jc w:val="center"/>
        <w:outlineLvl w:val="5"/>
        <w:rPr>
          <w:b/>
          <w:bCs/>
          <w:sz w:val="28"/>
        </w:rPr>
      </w:pPr>
      <w:r>
        <w:rPr>
          <w:b/>
          <w:bCs/>
          <w:noProof/>
          <w:sz w:val="28"/>
        </w:rPr>
        <w:drawing>
          <wp:inline distT="0" distB="0" distL="0" distR="0">
            <wp:extent cx="6913145" cy="967439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03" b="-1"/>
                    <a:stretch/>
                  </pic:blipFill>
                  <pic:spPr bwMode="auto">
                    <a:xfrm>
                      <a:off x="0" y="0"/>
                      <a:ext cx="6916507" cy="9679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42764" w:rsidRPr="00DA6FBB" w:rsidRDefault="00042764" w:rsidP="00D04E90">
      <w:pPr>
        <w:keepNext/>
        <w:overflowPunct w:val="0"/>
        <w:autoSpaceDE w:val="0"/>
        <w:autoSpaceDN w:val="0"/>
        <w:adjustRightInd w:val="0"/>
        <w:jc w:val="center"/>
        <w:outlineLvl w:val="5"/>
        <w:rPr>
          <w:b/>
          <w:bCs/>
          <w:sz w:val="28"/>
        </w:rPr>
      </w:pPr>
      <w:r w:rsidRPr="00DA6FBB">
        <w:rPr>
          <w:b/>
          <w:bCs/>
          <w:sz w:val="28"/>
        </w:rPr>
        <w:lastRenderedPageBreak/>
        <w:t>I</w:t>
      </w:r>
      <w:r w:rsidRPr="00DA6FBB">
        <w:rPr>
          <w:b/>
          <w:bCs/>
          <w:sz w:val="28"/>
          <w:lang w:val="en-US"/>
        </w:rPr>
        <w:t>I</w:t>
      </w:r>
      <w:r w:rsidRPr="00DA6FBB">
        <w:rPr>
          <w:b/>
          <w:bCs/>
          <w:sz w:val="28"/>
        </w:rPr>
        <w:t>. Цели и задачи</w:t>
      </w:r>
      <w:r w:rsidR="00333C23" w:rsidRPr="00DA6FBB">
        <w:rPr>
          <w:b/>
          <w:bCs/>
          <w:sz w:val="28"/>
        </w:rPr>
        <w:t>.</w:t>
      </w:r>
    </w:p>
    <w:p w:rsidR="00D04E90" w:rsidRPr="00E34C81" w:rsidRDefault="00D04E90" w:rsidP="008C5A15">
      <w:pPr>
        <w:keepNext/>
        <w:overflowPunct w:val="0"/>
        <w:autoSpaceDE w:val="0"/>
        <w:autoSpaceDN w:val="0"/>
        <w:adjustRightInd w:val="0"/>
        <w:jc w:val="center"/>
        <w:outlineLvl w:val="5"/>
        <w:rPr>
          <w:b/>
          <w:bCs/>
        </w:rPr>
      </w:pPr>
    </w:p>
    <w:p w:rsidR="00137525" w:rsidRPr="00DA6FBB" w:rsidRDefault="004D3311" w:rsidP="00D04E90">
      <w:pPr>
        <w:ind w:firstLine="709"/>
        <w:jc w:val="both"/>
        <w:rPr>
          <w:sz w:val="28"/>
        </w:rPr>
      </w:pPr>
      <w:r w:rsidRPr="00DA6FBB">
        <w:rPr>
          <w:sz w:val="28"/>
        </w:rPr>
        <w:t>Турнир проводи</w:t>
      </w:r>
      <w:r w:rsidR="00F23DC4" w:rsidRPr="00DA6FBB">
        <w:rPr>
          <w:sz w:val="28"/>
        </w:rPr>
        <w:t>тся с целью:</w:t>
      </w:r>
    </w:p>
    <w:p w:rsidR="00137525" w:rsidRPr="00DA6FBB" w:rsidRDefault="00F23DC4" w:rsidP="00BD4115">
      <w:pPr>
        <w:pStyle w:val="a4"/>
        <w:numPr>
          <w:ilvl w:val="0"/>
          <w:numId w:val="17"/>
        </w:numPr>
        <w:ind w:hanging="436"/>
        <w:jc w:val="both"/>
        <w:rPr>
          <w:sz w:val="28"/>
        </w:rPr>
      </w:pPr>
      <w:r w:rsidRPr="00DA6FBB">
        <w:rPr>
          <w:sz w:val="28"/>
        </w:rPr>
        <w:t xml:space="preserve">активизации работы организаций по дальнейшему развитию </w:t>
      </w:r>
      <w:r w:rsidR="004D3311" w:rsidRPr="00DA6FBB">
        <w:rPr>
          <w:sz w:val="28"/>
        </w:rPr>
        <w:t>тенниса</w:t>
      </w:r>
      <w:r w:rsidRPr="00DA6FBB">
        <w:rPr>
          <w:sz w:val="28"/>
        </w:rPr>
        <w:t xml:space="preserve"> в России</w:t>
      </w:r>
      <w:r w:rsidR="002D7982" w:rsidRPr="00DA6FBB">
        <w:rPr>
          <w:sz w:val="28"/>
        </w:rPr>
        <w:t xml:space="preserve"> и автономном округе</w:t>
      </w:r>
      <w:r w:rsidRPr="00DA6FBB">
        <w:rPr>
          <w:sz w:val="28"/>
        </w:rPr>
        <w:t>;</w:t>
      </w:r>
    </w:p>
    <w:p w:rsidR="00137525" w:rsidRPr="00DA6FBB" w:rsidRDefault="00F23DC4" w:rsidP="00BD4115">
      <w:pPr>
        <w:pStyle w:val="a4"/>
        <w:numPr>
          <w:ilvl w:val="0"/>
          <w:numId w:val="15"/>
        </w:numPr>
        <w:ind w:hanging="436"/>
        <w:jc w:val="both"/>
        <w:rPr>
          <w:sz w:val="28"/>
        </w:rPr>
      </w:pPr>
      <w:r w:rsidRPr="00DA6FBB">
        <w:rPr>
          <w:sz w:val="28"/>
        </w:rPr>
        <w:t xml:space="preserve">привлечения к занятиям </w:t>
      </w:r>
      <w:r w:rsidR="002D7982" w:rsidRPr="00DA6FBB">
        <w:rPr>
          <w:sz w:val="28"/>
        </w:rPr>
        <w:t>теннисом</w:t>
      </w:r>
      <w:r w:rsidRPr="00DA6FBB">
        <w:rPr>
          <w:sz w:val="28"/>
        </w:rPr>
        <w:t xml:space="preserve"> спортсменов детского и молодежного возраста;</w:t>
      </w:r>
    </w:p>
    <w:p w:rsidR="00137525" w:rsidRPr="008C634D" w:rsidRDefault="00F23DC4" w:rsidP="008C634D">
      <w:pPr>
        <w:pStyle w:val="a4"/>
        <w:numPr>
          <w:ilvl w:val="0"/>
          <w:numId w:val="15"/>
        </w:numPr>
        <w:ind w:hanging="436"/>
        <w:jc w:val="both"/>
        <w:rPr>
          <w:sz w:val="28"/>
        </w:rPr>
      </w:pPr>
      <w:r w:rsidRPr="00DA6FBB">
        <w:rPr>
          <w:sz w:val="28"/>
        </w:rPr>
        <w:t xml:space="preserve">совершенствования методики многолетней подготовки </w:t>
      </w:r>
      <w:r w:rsidRPr="008C634D">
        <w:rPr>
          <w:sz w:val="28"/>
        </w:rPr>
        <w:t>высококвалифицированных спортсменов;</w:t>
      </w:r>
    </w:p>
    <w:p w:rsidR="00137525" w:rsidRPr="00DA6FBB" w:rsidRDefault="00F23DC4" w:rsidP="00BD4115">
      <w:pPr>
        <w:pStyle w:val="a4"/>
        <w:numPr>
          <w:ilvl w:val="0"/>
          <w:numId w:val="15"/>
        </w:numPr>
        <w:ind w:hanging="436"/>
        <w:jc w:val="both"/>
        <w:rPr>
          <w:sz w:val="28"/>
        </w:rPr>
      </w:pPr>
      <w:r w:rsidRPr="00DA6FBB">
        <w:rPr>
          <w:sz w:val="28"/>
        </w:rPr>
        <w:t xml:space="preserve">выявления перспективных </w:t>
      </w:r>
      <w:r w:rsidR="002D7982" w:rsidRPr="00DA6FBB">
        <w:rPr>
          <w:sz w:val="28"/>
        </w:rPr>
        <w:t xml:space="preserve">теннисистов </w:t>
      </w:r>
      <w:r w:rsidR="00DF76D9" w:rsidRPr="00DA6FBB">
        <w:rPr>
          <w:sz w:val="28"/>
        </w:rPr>
        <w:t xml:space="preserve">Ханты-Мансийского автономного округа - </w:t>
      </w:r>
      <w:r w:rsidR="002D7982" w:rsidRPr="00DA6FBB">
        <w:rPr>
          <w:sz w:val="28"/>
        </w:rPr>
        <w:t>Югры</w:t>
      </w:r>
      <w:r w:rsidRPr="00DA6FBB">
        <w:rPr>
          <w:sz w:val="28"/>
        </w:rPr>
        <w:t>;</w:t>
      </w:r>
    </w:p>
    <w:p w:rsidR="00137525" w:rsidRPr="00DA6FBB" w:rsidRDefault="00F23DC4" w:rsidP="00BD4115">
      <w:pPr>
        <w:pStyle w:val="a4"/>
        <w:numPr>
          <w:ilvl w:val="0"/>
          <w:numId w:val="15"/>
        </w:numPr>
        <w:ind w:hanging="436"/>
        <w:jc w:val="both"/>
        <w:rPr>
          <w:sz w:val="28"/>
        </w:rPr>
      </w:pPr>
      <w:r w:rsidRPr="00DA6FBB">
        <w:rPr>
          <w:sz w:val="28"/>
        </w:rPr>
        <w:t xml:space="preserve">совершенствования и укрепления материально-технической базы для занятий </w:t>
      </w:r>
      <w:r w:rsidR="002D7982" w:rsidRPr="00DA6FBB">
        <w:rPr>
          <w:sz w:val="28"/>
        </w:rPr>
        <w:t>теннисом</w:t>
      </w:r>
      <w:r w:rsidRPr="00DA6FBB">
        <w:rPr>
          <w:sz w:val="28"/>
        </w:rPr>
        <w:t>;</w:t>
      </w:r>
    </w:p>
    <w:p w:rsidR="00137525" w:rsidRPr="00DA6FBB" w:rsidRDefault="0060319D" w:rsidP="00BD4115">
      <w:pPr>
        <w:pStyle w:val="a4"/>
        <w:numPr>
          <w:ilvl w:val="0"/>
          <w:numId w:val="15"/>
        </w:numPr>
        <w:ind w:hanging="436"/>
        <w:jc w:val="both"/>
        <w:rPr>
          <w:sz w:val="28"/>
        </w:rPr>
      </w:pPr>
      <w:r w:rsidRPr="00DA6FBB">
        <w:rPr>
          <w:sz w:val="28"/>
        </w:rPr>
        <w:t>подготовки спортивного резерва;</w:t>
      </w:r>
    </w:p>
    <w:p w:rsidR="005166E4" w:rsidRPr="00DA6FBB" w:rsidRDefault="005166E4" w:rsidP="005166E4">
      <w:pPr>
        <w:pStyle w:val="a4"/>
        <w:numPr>
          <w:ilvl w:val="0"/>
          <w:numId w:val="15"/>
        </w:numPr>
        <w:ind w:hanging="436"/>
        <w:jc w:val="both"/>
        <w:rPr>
          <w:sz w:val="28"/>
        </w:rPr>
      </w:pPr>
      <w:r w:rsidRPr="00DA6FBB">
        <w:rPr>
          <w:color w:val="000000" w:themeColor="text1"/>
          <w:sz w:val="28"/>
        </w:rPr>
        <w:t>популяризации</w:t>
      </w:r>
      <w:r w:rsidR="00E26701">
        <w:rPr>
          <w:color w:val="000000" w:themeColor="text1"/>
          <w:sz w:val="28"/>
        </w:rPr>
        <w:t xml:space="preserve"> тенниса в России и  Европе</w:t>
      </w:r>
      <w:r w:rsidRPr="00DA6FBB">
        <w:rPr>
          <w:color w:val="000000" w:themeColor="text1"/>
          <w:sz w:val="28"/>
        </w:rPr>
        <w:t>, повышения спортивного мастерства теннисистов.</w:t>
      </w:r>
    </w:p>
    <w:p w:rsidR="002B04C5" w:rsidRPr="00DA6FBB" w:rsidRDefault="002B04C5" w:rsidP="008C5A15">
      <w:pPr>
        <w:tabs>
          <w:tab w:val="left" w:pos="284"/>
        </w:tabs>
        <w:overflowPunct w:val="0"/>
        <w:autoSpaceDE w:val="0"/>
        <w:autoSpaceDN w:val="0"/>
        <w:adjustRightInd w:val="0"/>
        <w:jc w:val="both"/>
        <w:rPr>
          <w:sz w:val="28"/>
        </w:rPr>
      </w:pPr>
    </w:p>
    <w:p w:rsidR="00042764" w:rsidRPr="00DA6FBB" w:rsidRDefault="00042764" w:rsidP="008C5A15">
      <w:pPr>
        <w:overflowPunct w:val="0"/>
        <w:autoSpaceDE w:val="0"/>
        <w:autoSpaceDN w:val="0"/>
        <w:adjustRightInd w:val="0"/>
        <w:jc w:val="center"/>
        <w:rPr>
          <w:b/>
          <w:sz w:val="28"/>
        </w:rPr>
      </w:pPr>
      <w:r w:rsidRPr="00DA6FBB">
        <w:rPr>
          <w:b/>
          <w:sz w:val="28"/>
        </w:rPr>
        <w:t>II</w:t>
      </w:r>
      <w:r w:rsidRPr="00DA6FBB">
        <w:rPr>
          <w:b/>
          <w:sz w:val="28"/>
          <w:lang w:val="en-US"/>
        </w:rPr>
        <w:t>I</w:t>
      </w:r>
      <w:r w:rsidRPr="00DA6FBB">
        <w:rPr>
          <w:b/>
          <w:sz w:val="28"/>
        </w:rPr>
        <w:t>. Орга</w:t>
      </w:r>
      <w:r w:rsidR="00FB2612" w:rsidRPr="00DA6FBB">
        <w:rPr>
          <w:b/>
          <w:sz w:val="28"/>
        </w:rPr>
        <w:t>н</w:t>
      </w:r>
      <w:r w:rsidR="004D3311" w:rsidRPr="00DA6FBB">
        <w:rPr>
          <w:b/>
          <w:sz w:val="28"/>
        </w:rPr>
        <w:t>изация и проведение турнира</w:t>
      </w:r>
    </w:p>
    <w:p w:rsidR="00126A8F" w:rsidRPr="00DA6FBB" w:rsidRDefault="00042764" w:rsidP="008C5A15">
      <w:pPr>
        <w:overflowPunct w:val="0"/>
        <w:autoSpaceDE w:val="0"/>
        <w:autoSpaceDN w:val="0"/>
        <w:adjustRightInd w:val="0"/>
        <w:jc w:val="center"/>
        <w:rPr>
          <w:b/>
          <w:sz w:val="28"/>
        </w:rPr>
      </w:pPr>
      <w:r w:rsidRPr="00DA6FBB">
        <w:rPr>
          <w:b/>
          <w:sz w:val="28"/>
        </w:rPr>
        <w:t>(</w:t>
      </w:r>
      <w:r w:rsidR="00E5769A" w:rsidRPr="00DA6FBB">
        <w:rPr>
          <w:b/>
          <w:sz w:val="28"/>
        </w:rPr>
        <w:t xml:space="preserve">права на проведение </w:t>
      </w:r>
      <w:r w:rsidR="004D3311" w:rsidRPr="00DA6FBB">
        <w:rPr>
          <w:b/>
          <w:sz w:val="28"/>
        </w:rPr>
        <w:t>турнира</w:t>
      </w:r>
      <w:r w:rsidRPr="00DA6FBB">
        <w:rPr>
          <w:b/>
          <w:sz w:val="28"/>
        </w:rPr>
        <w:t>)</w:t>
      </w:r>
      <w:r w:rsidR="00333C23" w:rsidRPr="00DA6FBB">
        <w:rPr>
          <w:b/>
          <w:sz w:val="28"/>
        </w:rPr>
        <w:t>.</w:t>
      </w:r>
    </w:p>
    <w:p w:rsidR="00FB2612" w:rsidRPr="00DA6FBB" w:rsidRDefault="00FB2612" w:rsidP="008C5A15">
      <w:pPr>
        <w:overflowPunct w:val="0"/>
        <w:autoSpaceDE w:val="0"/>
        <w:autoSpaceDN w:val="0"/>
        <w:adjustRightInd w:val="0"/>
        <w:jc w:val="center"/>
        <w:rPr>
          <w:b/>
          <w:sz w:val="28"/>
        </w:rPr>
      </w:pPr>
    </w:p>
    <w:p w:rsidR="00FB2612" w:rsidRPr="00DA6FBB" w:rsidRDefault="00BF7B1E" w:rsidP="00FB2612">
      <w:pPr>
        <w:overflowPunct w:val="0"/>
        <w:autoSpaceDE w:val="0"/>
        <w:autoSpaceDN w:val="0"/>
        <w:adjustRightInd w:val="0"/>
        <w:ind w:firstLine="709"/>
        <w:jc w:val="both"/>
        <w:rPr>
          <w:sz w:val="28"/>
        </w:rPr>
      </w:pPr>
      <w:r w:rsidRPr="00DA6FBB">
        <w:rPr>
          <w:sz w:val="28"/>
        </w:rPr>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F41A7D" w:rsidRPr="00DA6FBB">
        <w:rPr>
          <w:sz w:val="28"/>
        </w:rPr>
        <w:t>турниров</w:t>
      </w:r>
      <w:r w:rsidRPr="00DA6FBB">
        <w:rPr>
          <w:sz w:val="28"/>
        </w:rPr>
        <w:t xml:space="preserve"> выступают:</w:t>
      </w:r>
    </w:p>
    <w:p w:rsidR="00042764" w:rsidRPr="00DA6FBB" w:rsidRDefault="00042764" w:rsidP="00FB2612">
      <w:pPr>
        <w:pStyle w:val="a4"/>
        <w:numPr>
          <w:ilvl w:val="0"/>
          <w:numId w:val="18"/>
        </w:numPr>
        <w:overflowPunct w:val="0"/>
        <w:autoSpaceDE w:val="0"/>
        <w:autoSpaceDN w:val="0"/>
        <w:adjustRightInd w:val="0"/>
        <w:jc w:val="both"/>
        <w:rPr>
          <w:sz w:val="28"/>
        </w:rPr>
      </w:pPr>
      <w:r w:rsidRPr="00DA6FBB">
        <w:rPr>
          <w:sz w:val="28"/>
        </w:rPr>
        <w:t>Министерство спорта Российской Федерации;</w:t>
      </w:r>
    </w:p>
    <w:p w:rsidR="00042764" w:rsidRPr="00DA6FBB" w:rsidRDefault="00F23DC4" w:rsidP="008C5A15">
      <w:pPr>
        <w:pStyle w:val="a4"/>
        <w:numPr>
          <w:ilvl w:val="0"/>
          <w:numId w:val="18"/>
        </w:numPr>
        <w:overflowPunct w:val="0"/>
        <w:autoSpaceDE w:val="0"/>
        <w:autoSpaceDN w:val="0"/>
        <w:adjustRightInd w:val="0"/>
        <w:jc w:val="both"/>
        <w:rPr>
          <w:sz w:val="28"/>
        </w:rPr>
      </w:pPr>
      <w:r w:rsidRPr="00DA6FBB">
        <w:rPr>
          <w:sz w:val="28"/>
        </w:rPr>
        <w:t xml:space="preserve">Общероссийская общественная организация </w:t>
      </w:r>
      <w:r w:rsidR="002D7982" w:rsidRPr="00DA6FBB">
        <w:rPr>
          <w:sz w:val="28"/>
        </w:rPr>
        <w:t>«</w:t>
      </w:r>
      <w:r w:rsidRPr="00DA6FBB">
        <w:rPr>
          <w:sz w:val="28"/>
        </w:rPr>
        <w:t xml:space="preserve">Федерация </w:t>
      </w:r>
      <w:r w:rsidR="002D7982" w:rsidRPr="00DA6FBB">
        <w:rPr>
          <w:sz w:val="28"/>
        </w:rPr>
        <w:t xml:space="preserve">тенниса </w:t>
      </w:r>
      <w:r w:rsidRPr="00DA6FBB">
        <w:rPr>
          <w:sz w:val="28"/>
        </w:rPr>
        <w:t>России»</w:t>
      </w:r>
      <w:r w:rsidR="00FE312C">
        <w:rPr>
          <w:sz w:val="28"/>
        </w:rPr>
        <w:t xml:space="preserve"> (далее –  ФТР)</w:t>
      </w:r>
      <w:r w:rsidR="00042764" w:rsidRPr="00DA6FBB">
        <w:rPr>
          <w:sz w:val="28"/>
        </w:rPr>
        <w:t>;</w:t>
      </w:r>
    </w:p>
    <w:p w:rsidR="00E652EF" w:rsidRPr="00DA6FBB" w:rsidRDefault="00627014" w:rsidP="008C5A15">
      <w:pPr>
        <w:pStyle w:val="a4"/>
        <w:numPr>
          <w:ilvl w:val="0"/>
          <w:numId w:val="18"/>
        </w:numPr>
        <w:overflowPunct w:val="0"/>
        <w:autoSpaceDE w:val="0"/>
        <w:autoSpaceDN w:val="0"/>
        <w:adjustRightInd w:val="0"/>
        <w:jc w:val="both"/>
        <w:rPr>
          <w:sz w:val="28"/>
        </w:rPr>
      </w:pPr>
      <w:r w:rsidRPr="00DA6FBB">
        <w:rPr>
          <w:sz w:val="28"/>
        </w:rPr>
        <w:t>Департамент физической культуры и спорта Ханты-Мансийского автономного округа-Югры</w:t>
      </w:r>
      <w:r w:rsidR="00E652EF" w:rsidRPr="00DA6FBB">
        <w:rPr>
          <w:sz w:val="28"/>
        </w:rPr>
        <w:t>;</w:t>
      </w:r>
      <w:r w:rsidR="00CA28E5" w:rsidRPr="00DA6FBB">
        <w:rPr>
          <w:sz w:val="28"/>
        </w:rPr>
        <w:t xml:space="preserve"> </w:t>
      </w:r>
    </w:p>
    <w:p w:rsidR="00CA28E5" w:rsidRPr="00DA6FBB" w:rsidRDefault="00412A43" w:rsidP="008C5A15">
      <w:pPr>
        <w:pStyle w:val="a4"/>
        <w:numPr>
          <w:ilvl w:val="0"/>
          <w:numId w:val="18"/>
        </w:numPr>
        <w:overflowPunct w:val="0"/>
        <w:autoSpaceDE w:val="0"/>
        <w:autoSpaceDN w:val="0"/>
        <w:adjustRightInd w:val="0"/>
        <w:jc w:val="both"/>
        <w:rPr>
          <w:sz w:val="28"/>
        </w:rPr>
      </w:pPr>
      <w:r w:rsidRPr="00DA6FBB">
        <w:rPr>
          <w:color w:val="000000"/>
          <w:sz w:val="28"/>
        </w:rPr>
        <w:t>Региональная общественная организация «</w:t>
      </w:r>
      <w:r w:rsidR="002D7982" w:rsidRPr="00DA6FBB">
        <w:rPr>
          <w:color w:val="000000"/>
          <w:sz w:val="28"/>
        </w:rPr>
        <w:t xml:space="preserve">Федерация тенниса </w:t>
      </w:r>
      <w:r w:rsidRPr="00DA6FBB">
        <w:rPr>
          <w:color w:val="000000"/>
          <w:sz w:val="28"/>
        </w:rPr>
        <w:t>Югры»</w:t>
      </w:r>
      <w:r w:rsidR="00652D2C" w:rsidRPr="00DA6FBB">
        <w:rPr>
          <w:color w:val="000000"/>
          <w:sz w:val="28"/>
        </w:rPr>
        <w:t xml:space="preserve"> (далее </w:t>
      </w:r>
      <w:r w:rsidR="00FB2612" w:rsidRPr="00DA6FBB">
        <w:rPr>
          <w:color w:val="000000"/>
          <w:sz w:val="28"/>
        </w:rPr>
        <w:t>–</w:t>
      </w:r>
      <w:r w:rsidR="00652D2C" w:rsidRPr="00DA6FBB">
        <w:rPr>
          <w:color w:val="000000"/>
          <w:sz w:val="28"/>
        </w:rPr>
        <w:t xml:space="preserve"> РСОО «ФТЮ»)</w:t>
      </w:r>
      <w:r w:rsidR="002E230C">
        <w:rPr>
          <w:color w:val="000000"/>
          <w:sz w:val="28"/>
        </w:rPr>
        <w:t>.</w:t>
      </w:r>
    </w:p>
    <w:p w:rsidR="00033288" w:rsidRPr="00DA6FBB" w:rsidRDefault="005D5457" w:rsidP="00FB2612">
      <w:pPr>
        <w:overflowPunct w:val="0"/>
        <w:autoSpaceDE w:val="0"/>
        <w:autoSpaceDN w:val="0"/>
        <w:adjustRightInd w:val="0"/>
        <w:ind w:firstLine="709"/>
        <w:jc w:val="both"/>
        <w:rPr>
          <w:sz w:val="28"/>
        </w:rPr>
      </w:pPr>
      <w:r w:rsidRPr="00DA6FBB">
        <w:rPr>
          <w:sz w:val="28"/>
        </w:rPr>
        <w:t>Непосред</w:t>
      </w:r>
      <w:r w:rsidR="00E5769A" w:rsidRPr="00DA6FBB">
        <w:rPr>
          <w:sz w:val="28"/>
        </w:rPr>
        <w:t xml:space="preserve">ственное проведение </w:t>
      </w:r>
      <w:r w:rsidR="00033288" w:rsidRPr="00DA6FBB">
        <w:rPr>
          <w:sz w:val="28"/>
        </w:rPr>
        <w:t>турнира</w:t>
      </w:r>
      <w:r w:rsidRPr="00DA6FBB">
        <w:rPr>
          <w:sz w:val="28"/>
        </w:rPr>
        <w:t xml:space="preserve"> возлагается на автономное учреждение Ханты-Мансийского автономного округа – Югры</w:t>
      </w:r>
      <w:r w:rsidR="00E652EF" w:rsidRPr="00DA6FBB">
        <w:rPr>
          <w:sz w:val="28"/>
        </w:rPr>
        <w:t xml:space="preserve"> </w:t>
      </w:r>
      <w:r w:rsidRPr="00DA6FBB">
        <w:rPr>
          <w:sz w:val="28"/>
        </w:rPr>
        <w:t>«ЮграМегаСпорт» (в дальнейшем именуемое О</w:t>
      </w:r>
      <w:r w:rsidR="00550692" w:rsidRPr="00DA6FBB">
        <w:rPr>
          <w:sz w:val="28"/>
        </w:rPr>
        <w:t>р</w:t>
      </w:r>
      <w:r w:rsidR="00F617F3" w:rsidRPr="00DA6FBB">
        <w:rPr>
          <w:sz w:val="28"/>
        </w:rPr>
        <w:t>гкомитет</w:t>
      </w:r>
      <w:r w:rsidR="00E652EF" w:rsidRPr="00DA6FBB">
        <w:rPr>
          <w:sz w:val="28"/>
        </w:rPr>
        <w:t xml:space="preserve">) и </w:t>
      </w:r>
      <w:r w:rsidR="00F23DC4" w:rsidRPr="00DA6FBB">
        <w:rPr>
          <w:sz w:val="28"/>
        </w:rPr>
        <w:t>Главную</w:t>
      </w:r>
      <w:r w:rsidR="001B1AD3" w:rsidRPr="00DA6FBB">
        <w:rPr>
          <w:sz w:val="28"/>
        </w:rPr>
        <w:t xml:space="preserve"> судейскую коллегию (далее</w:t>
      </w:r>
      <w:r w:rsidR="00504E53" w:rsidRPr="00DA6FBB">
        <w:rPr>
          <w:sz w:val="28"/>
        </w:rPr>
        <w:t xml:space="preserve"> </w:t>
      </w:r>
      <w:r w:rsidR="00AE794B" w:rsidRPr="00DA6FBB">
        <w:rPr>
          <w:sz w:val="28"/>
        </w:rPr>
        <w:t>–</w:t>
      </w:r>
      <w:r w:rsidR="00504E53" w:rsidRPr="00DA6FBB">
        <w:rPr>
          <w:sz w:val="28"/>
        </w:rPr>
        <w:t xml:space="preserve"> </w:t>
      </w:r>
      <w:r w:rsidR="001B1AD3" w:rsidRPr="00DA6FBB">
        <w:rPr>
          <w:sz w:val="28"/>
        </w:rPr>
        <w:t>ГСК)</w:t>
      </w:r>
      <w:r w:rsidR="00E652EF" w:rsidRPr="00DA6FBB">
        <w:rPr>
          <w:sz w:val="28"/>
        </w:rPr>
        <w:t xml:space="preserve">. </w:t>
      </w:r>
      <w:r w:rsidR="000C4FBB" w:rsidRPr="00DA6FBB">
        <w:rPr>
          <w:sz w:val="28"/>
        </w:rPr>
        <w:t xml:space="preserve">Коллегия судей Федерации </w:t>
      </w:r>
      <w:r w:rsidR="00AE794B" w:rsidRPr="00DA6FBB">
        <w:rPr>
          <w:sz w:val="28"/>
        </w:rPr>
        <w:t>тенниса России (далее - КС ФТР)</w:t>
      </w:r>
      <w:r w:rsidR="00BE06F4" w:rsidRPr="00DA6FBB">
        <w:rPr>
          <w:sz w:val="28"/>
        </w:rPr>
        <w:t xml:space="preserve"> согласовывает </w:t>
      </w:r>
      <w:r w:rsidR="000C4FBB" w:rsidRPr="00DA6FBB">
        <w:rPr>
          <w:sz w:val="28"/>
        </w:rPr>
        <w:t>кандидатуру главного судьи</w:t>
      </w:r>
      <w:r w:rsidR="00E652EF" w:rsidRPr="00DA6FBB">
        <w:rPr>
          <w:sz w:val="28"/>
        </w:rPr>
        <w:t xml:space="preserve"> </w:t>
      </w:r>
      <w:r w:rsidR="00033288" w:rsidRPr="00DA6FBB">
        <w:rPr>
          <w:sz w:val="28"/>
        </w:rPr>
        <w:t>турнира</w:t>
      </w:r>
      <w:r w:rsidR="00FE312C">
        <w:rPr>
          <w:sz w:val="28"/>
        </w:rPr>
        <w:t xml:space="preserve"> </w:t>
      </w:r>
      <w:r w:rsidR="00033288" w:rsidRPr="00DA6FBB">
        <w:rPr>
          <w:sz w:val="28"/>
        </w:rPr>
        <w:t>и судейский состав</w:t>
      </w:r>
      <w:r w:rsidR="004D3311" w:rsidRPr="00DA6FBB">
        <w:rPr>
          <w:sz w:val="28"/>
        </w:rPr>
        <w:t>.</w:t>
      </w:r>
    </w:p>
    <w:p w:rsidR="00EE40EF" w:rsidRPr="00DA6FBB" w:rsidRDefault="000C4FBB" w:rsidP="00FB2612">
      <w:pPr>
        <w:overflowPunct w:val="0"/>
        <w:autoSpaceDE w:val="0"/>
        <w:autoSpaceDN w:val="0"/>
        <w:adjustRightInd w:val="0"/>
        <w:ind w:firstLine="709"/>
        <w:jc w:val="both"/>
        <w:rPr>
          <w:sz w:val="28"/>
        </w:rPr>
      </w:pPr>
      <w:r w:rsidRPr="00DA6FBB">
        <w:rPr>
          <w:sz w:val="28"/>
        </w:rPr>
        <w:t xml:space="preserve"> ФТР может назначить судью-инспектора на </w:t>
      </w:r>
      <w:r w:rsidR="004D3311" w:rsidRPr="00DA6FBB">
        <w:rPr>
          <w:sz w:val="28"/>
        </w:rPr>
        <w:t>данный турнир</w:t>
      </w:r>
      <w:r w:rsidR="00AE794B" w:rsidRPr="00DA6FBB">
        <w:rPr>
          <w:sz w:val="28"/>
        </w:rPr>
        <w:t>.</w:t>
      </w:r>
    </w:p>
    <w:p w:rsidR="000F0099" w:rsidRPr="00DA6FBB" w:rsidRDefault="000F0099" w:rsidP="008C5A15">
      <w:pPr>
        <w:overflowPunct w:val="0"/>
        <w:autoSpaceDE w:val="0"/>
        <w:autoSpaceDN w:val="0"/>
        <w:adjustRightInd w:val="0"/>
        <w:ind w:firstLine="567"/>
        <w:jc w:val="both"/>
        <w:rPr>
          <w:sz w:val="28"/>
        </w:rPr>
      </w:pPr>
    </w:p>
    <w:p w:rsidR="00F95D54" w:rsidRPr="00DA6FBB" w:rsidRDefault="00F41A7D" w:rsidP="00521319">
      <w:pPr>
        <w:overflowPunct w:val="0"/>
        <w:autoSpaceDE w:val="0"/>
        <w:autoSpaceDN w:val="0"/>
        <w:adjustRightInd w:val="0"/>
        <w:spacing w:before="120"/>
        <w:jc w:val="center"/>
        <w:rPr>
          <w:b/>
          <w:sz w:val="28"/>
          <w:lang w:eastAsia="en-US"/>
        </w:rPr>
      </w:pPr>
      <w:r w:rsidRPr="00DA6FBB">
        <w:rPr>
          <w:b/>
          <w:bCs/>
          <w:sz w:val="28"/>
          <w:lang w:val="en-US"/>
        </w:rPr>
        <w:t>I</w:t>
      </w:r>
      <w:r w:rsidR="00EE40EF" w:rsidRPr="00DA6FBB">
        <w:rPr>
          <w:b/>
          <w:bCs/>
          <w:sz w:val="28"/>
          <w:lang w:val="en-US"/>
        </w:rPr>
        <w:t>V</w:t>
      </w:r>
      <w:r w:rsidR="00EE40EF" w:rsidRPr="00DA6FBB">
        <w:rPr>
          <w:b/>
          <w:bCs/>
          <w:sz w:val="28"/>
        </w:rPr>
        <w:t xml:space="preserve">. </w:t>
      </w:r>
      <w:r w:rsidR="00EE40EF" w:rsidRPr="00DA6FBB">
        <w:rPr>
          <w:b/>
          <w:sz w:val="28"/>
          <w:lang w:eastAsia="en-US"/>
        </w:rPr>
        <w:t xml:space="preserve">Место и сроки проведения </w:t>
      </w:r>
      <w:r w:rsidR="00033288" w:rsidRPr="00DA6FBB">
        <w:rPr>
          <w:b/>
          <w:sz w:val="28"/>
          <w:lang w:eastAsia="en-US"/>
        </w:rPr>
        <w:t>турнира</w:t>
      </w:r>
      <w:r w:rsidR="00F95D54" w:rsidRPr="00DA6FBB">
        <w:rPr>
          <w:b/>
          <w:sz w:val="28"/>
          <w:lang w:eastAsia="en-US"/>
        </w:rPr>
        <w:t>.</w:t>
      </w:r>
    </w:p>
    <w:p w:rsidR="003005F2" w:rsidRPr="00DA6FBB" w:rsidRDefault="00033288" w:rsidP="00521319">
      <w:pPr>
        <w:overflowPunct w:val="0"/>
        <w:autoSpaceDE w:val="0"/>
        <w:autoSpaceDN w:val="0"/>
        <w:adjustRightInd w:val="0"/>
        <w:spacing w:before="120"/>
        <w:ind w:firstLine="708"/>
        <w:jc w:val="both"/>
        <w:rPr>
          <w:b/>
          <w:sz w:val="28"/>
          <w:lang w:eastAsia="en-US"/>
        </w:rPr>
      </w:pPr>
      <w:r w:rsidRPr="00DA6FBB">
        <w:rPr>
          <w:sz w:val="28"/>
          <w:lang w:eastAsia="en-US"/>
        </w:rPr>
        <w:t>Турнир</w:t>
      </w:r>
      <w:r w:rsidR="00ED2A05">
        <w:rPr>
          <w:sz w:val="28"/>
          <w:lang w:eastAsia="en-US"/>
        </w:rPr>
        <w:t xml:space="preserve"> проводится с 05 по 13 ноября 2021</w:t>
      </w:r>
      <w:r w:rsidR="003005F2" w:rsidRPr="00DA6FBB">
        <w:rPr>
          <w:sz w:val="28"/>
          <w:lang w:eastAsia="en-US"/>
        </w:rPr>
        <w:t xml:space="preserve"> года по адресу: ХМАО-Югра, г. Ханты-Мансийск, ул. Студенческая, д. 21, Центр развития теннисного спорта. </w:t>
      </w:r>
    </w:p>
    <w:p w:rsidR="003005F2" w:rsidRPr="00DA6FBB" w:rsidRDefault="00033288" w:rsidP="00521319">
      <w:pPr>
        <w:ind w:firstLine="708"/>
        <w:jc w:val="both"/>
        <w:rPr>
          <w:sz w:val="28"/>
        </w:rPr>
      </w:pPr>
      <w:r w:rsidRPr="00DA6FBB">
        <w:rPr>
          <w:sz w:val="28"/>
        </w:rPr>
        <w:t>Д</w:t>
      </w:r>
      <w:r w:rsidR="003005F2" w:rsidRPr="00DA6FBB">
        <w:rPr>
          <w:sz w:val="28"/>
        </w:rPr>
        <w:t>ата приезда участников турнира</w:t>
      </w:r>
      <w:r w:rsidR="00ED2A05">
        <w:rPr>
          <w:sz w:val="28"/>
        </w:rPr>
        <w:t xml:space="preserve"> – 05</w:t>
      </w:r>
      <w:r w:rsidR="008C634D">
        <w:rPr>
          <w:sz w:val="28"/>
        </w:rPr>
        <w:t xml:space="preserve"> </w:t>
      </w:r>
      <w:r w:rsidR="00C94991">
        <w:rPr>
          <w:sz w:val="28"/>
        </w:rPr>
        <w:t>ноября</w:t>
      </w:r>
      <w:r w:rsidRPr="00DA6FBB">
        <w:rPr>
          <w:sz w:val="28"/>
        </w:rPr>
        <w:t xml:space="preserve"> </w:t>
      </w:r>
      <w:r w:rsidR="00ED2A05">
        <w:rPr>
          <w:sz w:val="28"/>
        </w:rPr>
        <w:t>2021</w:t>
      </w:r>
      <w:r w:rsidR="003005F2" w:rsidRPr="00DA6FBB">
        <w:rPr>
          <w:sz w:val="28"/>
        </w:rPr>
        <w:t xml:space="preserve">, дата отъезда – </w:t>
      </w:r>
      <w:r w:rsidR="00ED2A05">
        <w:rPr>
          <w:sz w:val="28"/>
        </w:rPr>
        <w:t>13 ноября 2021</w:t>
      </w:r>
      <w:r w:rsidRPr="00DA6FBB">
        <w:rPr>
          <w:sz w:val="28"/>
        </w:rPr>
        <w:t>.</w:t>
      </w:r>
      <w:r w:rsidR="003005F2" w:rsidRPr="00DA6FBB">
        <w:rPr>
          <w:sz w:val="28"/>
        </w:rPr>
        <w:t xml:space="preserve"> </w:t>
      </w:r>
    </w:p>
    <w:p w:rsidR="00F41A7D" w:rsidRPr="00DA6FBB" w:rsidRDefault="00F41A7D" w:rsidP="00521319">
      <w:pPr>
        <w:overflowPunct w:val="0"/>
        <w:autoSpaceDE w:val="0"/>
        <w:autoSpaceDN w:val="0"/>
        <w:adjustRightInd w:val="0"/>
        <w:jc w:val="both"/>
        <w:rPr>
          <w:sz w:val="28"/>
        </w:rPr>
      </w:pPr>
    </w:p>
    <w:p w:rsidR="00F41A7D" w:rsidRPr="00DA6FBB" w:rsidRDefault="00F41A7D" w:rsidP="00033288">
      <w:pPr>
        <w:jc w:val="center"/>
        <w:rPr>
          <w:b/>
          <w:sz w:val="28"/>
        </w:rPr>
      </w:pPr>
      <w:r w:rsidRPr="00DA6FBB">
        <w:rPr>
          <w:b/>
          <w:sz w:val="28"/>
          <w:lang w:val="en-US"/>
        </w:rPr>
        <w:t>V</w:t>
      </w:r>
      <w:r w:rsidRPr="00DA6FBB">
        <w:rPr>
          <w:b/>
          <w:sz w:val="28"/>
        </w:rPr>
        <w:t>. Требования к у</w:t>
      </w:r>
      <w:r w:rsidR="00033288" w:rsidRPr="00DA6FBB">
        <w:rPr>
          <w:b/>
          <w:sz w:val="28"/>
        </w:rPr>
        <w:t>частникам турнира</w:t>
      </w:r>
      <w:r w:rsidRPr="00DA6FBB">
        <w:rPr>
          <w:b/>
          <w:sz w:val="28"/>
        </w:rPr>
        <w:t xml:space="preserve"> и условия их допуска</w:t>
      </w:r>
      <w:r w:rsidR="00333C23" w:rsidRPr="00DA6FBB">
        <w:rPr>
          <w:b/>
          <w:sz w:val="28"/>
        </w:rPr>
        <w:t>.</w:t>
      </w:r>
    </w:p>
    <w:p w:rsidR="00F95D54" w:rsidRPr="00DA6FBB" w:rsidRDefault="00F95D54" w:rsidP="00033288">
      <w:pPr>
        <w:jc w:val="center"/>
        <w:rPr>
          <w:b/>
          <w:sz w:val="28"/>
        </w:rPr>
      </w:pPr>
    </w:p>
    <w:p w:rsidR="00F95D54" w:rsidRPr="008C634D" w:rsidRDefault="00F95D54" w:rsidP="00033288">
      <w:pPr>
        <w:jc w:val="both"/>
        <w:rPr>
          <w:sz w:val="28"/>
        </w:rPr>
      </w:pPr>
      <w:r w:rsidRPr="00DA6FBB">
        <w:rPr>
          <w:b/>
          <w:sz w:val="28"/>
        </w:rPr>
        <w:lastRenderedPageBreak/>
        <w:tab/>
      </w:r>
      <w:r w:rsidR="00033288" w:rsidRPr="008C634D">
        <w:rPr>
          <w:sz w:val="28"/>
        </w:rPr>
        <w:t>К участию в турнире</w:t>
      </w:r>
      <w:r w:rsidR="00C94991" w:rsidRPr="008C634D">
        <w:rPr>
          <w:sz w:val="28"/>
        </w:rPr>
        <w:t xml:space="preserve"> допускаются спортсмены </w:t>
      </w:r>
      <w:r w:rsidRPr="008C634D">
        <w:rPr>
          <w:sz w:val="28"/>
        </w:rPr>
        <w:t>в следующих возрастных группах:</w:t>
      </w:r>
    </w:p>
    <w:p w:rsidR="00F95D54" w:rsidRPr="008C634D" w:rsidRDefault="00F95D54" w:rsidP="00033288">
      <w:pPr>
        <w:pStyle w:val="a4"/>
        <w:numPr>
          <w:ilvl w:val="0"/>
          <w:numId w:val="19"/>
        </w:numPr>
        <w:ind w:hanging="436"/>
        <w:jc w:val="both"/>
        <w:rPr>
          <w:sz w:val="28"/>
        </w:rPr>
      </w:pPr>
      <w:r w:rsidRPr="008C634D">
        <w:rPr>
          <w:sz w:val="28"/>
        </w:rPr>
        <w:t xml:space="preserve">юноши до </w:t>
      </w:r>
      <w:r w:rsidR="00C94991" w:rsidRPr="008C634D">
        <w:rPr>
          <w:sz w:val="28"/>
        </w:rPr>
        <w:t>17</w:t>
      </w:r>
      <w:r w:rsidRPr="008C634D">
        <w:rPr>
          <w:sz w:val="28"/>
        </w:rPr>
        <w:t xml:space="preserve"> лет – одиночный разряд, ОЭ </w:t>
      </w:r>
      <w:r w:rsidR="008F11D2" w:rsidRPr="008C634D">
        <w:rPr>
          <w:sz w:val="28"/>
        </w:rPr>
        <w:t>–</w:t>
      </w:r>
      <w:r w:rsidRPr="008C634D">
        <w:rPr>
          <w:sz w:val="28"/>
        </w:rPr>
        <w:t xml:space="preserve"> 3</w:t>
      </w:r>
      <w:r w:rsidR="008C634D" w:rsidRPr="008C634D">
        <w:rPr>
          <w:sz w:val="28"/>
        </w:rPr>
        <w:t>2 чел., ОТ – 32 чел.</w:t>
      </w:r>
      <w:r w:rsidR="00C94991" w:rsidRPr="008C634D">
        <w:rPr>
          <w:sz w:val="28"/>
        </w:rPr>
        <w:t>;</w:t>
      </w:r>
    </w:p>
    <w:p w:rsidR="00F95D54" w:rsidRPr="008C634D" w:rsidRDefault="00C94991" w:rsidP="00033288">
      <w:pPr>
        <w:pStyle w:val="a4"/>
        <w:numPr>
          <w:ilvl w:val="0"/>
          <w:numId w:val="19"/>
        </w:numPr>
        <w:ind w:hanging="436"/>
        <w:jc w:val="both"/>
        <w:rPr>
          <w:sz w:val="28"/>
        </w:rPr>
      </w:pPr>
      <w:r w:rsidRPr="008C634D">
        <w:rPr>
          <w:sz w:val="28"/>
        </w:rPr>
        <w:t>девушки до 17</w:t>
      </w:r>
      <w:r w:rsidR="00F95D54" w:rsidRPr="008C634D">
        <w:rPr>
          <w:sz w:val="28"/>
        </w:rPr>
        <w:t xml:space="preserve"> лет – одиночный разряд, ОЭ </w:t>
      </w:r>
      <w:r w:rsidR="008F11D2" w:rsidRPr="008C634D">
        <w:rPr>
          <w:sz w:val="28"/>
        </w:rPr>
        <w:t>–</w:t>
      </w:r>
      <w:r w:rsidR="00F95D54" w:rsidRPr="008C634D">
        <w:rPr>
          <w:sz w:val="28"/>
        </w:rPr>
        <w:t xml:space="preserve"> 3</w:t>
      </w:r>
      <w:r w:rsidR="008C634D" w:rsidRPr="008C634D">
        <w:rPr>
          <w:sz w:val="28"/>
        </w:rPr>
        <w:t>2 чел., ОТ – 32 чел.</w:t>
      </w:r>
      <w:r w:rsidR="00F95D54" w:rsidRPr="008C634D">
        <w:rPr>
          <w:sz w:val="28"/>
        </w:rPr>
        <w:t>;</w:t>
      </w:r>
    </w:p>
    <w:p w:rsidR="00F95D54" w:rsidRPr="008C634D" w:rsidRDefault="00F95D54" w:rsidP="00033288">
      <w:pPr>
        <w:pStyle w:val="a4"/>
        <w:numPr>
          <w:ilvl w:val="0"/>
          <w:numId w:val="19"/>
        </w:numPr>
        <w:ind w:hanging="436"/>
        <w:jc w:val="both"/>
        <w:rPr>
          <w:sz w:val="28"/>
        </w:rPr>
      </w:pPr>
      <w:r w:rsidRPr="008C634D">
        <w:rPr>
          <w:sz w:val="28"/>
        </w:rPr>
        <w:t xml:space="preserve">юноши </w:t>
      </w:r>
      <w:r w:rsidR="00C94991" w:rsidRPr="008C634D">
        <w:rPr>
          <w:sz w:val="28"/>
        </w:rPr>
        <w:t>до 17</w:t>
      </w:r>
      <w:r w:rsidRPr="008C634D">
        <w:rPr>
          <w:sz w:val="28"/>
        </w:rPr>
        <w:t xml:space="preserve"> лет –</w:t>
      </w:r>
      <w:r w:rsidR="00033288" w:rsidRPr="008C634D">
        <w:rPr>
          <w:sz w:val="28"/>
        </w:rPr>
        <w:t xml:space="preserve"> парный разряд, 16 пар</w:t>
      </w:r>
      <w:r w:rsidR="00DC113F" w:rsidRPr="008C634D">
        <w:rPr>
          <w:sz w:val="28"/>
        </w:rPr>
        <w:t>;</w:t>
      </w:r>
    </w:p>
    <w:p w:rsidR="00033288" w:rsidRPr="008C634D" w:rsidRDefault="00C94991" w:rsidP="00033288">
      <w:pPr>
        <w:pStyle w:val="a4"/>
        <w:numPr>
          <w:ilvl w:val="0"/>
          <w:numId w:val="19"/>
        </w:numPr>
        <w:ind w:hanging="436"/>
        <w:jc w:val="both"/>
        <w:rPr>
          <w:sz w:val="28"/>
        </w:rPr>
      </w:pPr>
      <w:r w:rsidRPr="008C634D">
        <w:rPr>
          <w:sz w:val="28"/>
        </w:rPr>
        <w:t>девушки до 17</w:t>
      </w:r>
      <w:r w:rsidR="00033288" w:rsidRPr="008C634D">
        <w:rPr>
          <w:sz w:val="28"/>
        </w:rPr>
        <w:t xml:space="preserve"> лет – па</w:t>
      </w:r>
      <w:r w:rsidRPr="008C634D">
        <w:rPr>
          <w:sz w:val="28"/>
        </w:rPr>
        <w:t>рный</w:t>
      </w:r>
      <w:r w:rsidR="008C634D" w:rsidRPr="008C634D">
        <w:rPr>
          <w:sz w:val="28"/>
        </w:rPr>
        <w:t xml:space="preserve"> разряд, 16 пар</w:t>
      </w:r>
      <w:r w:rsidR="00DC113F" w:rsidRPr="008C634D">
        <w:rPr>
          <w:sz w:val="28"/>
        </w:rPr>
        <w:t>.</w:t>
      </w:r>
    </w:p>
    <w:p w:rsidR="00EE40EF" w:rsidRPr="008C634D" w:rsidRDefault="00EE40EF" w:rsidP="00033288">
      <w:pPr>
        <w:overflowPunct w:val="0"/>
        <w:autoSpaceDE w:val="0"/>
        <w:autoSpaceDN w:val="0"/>
        <w:adjustRightInd w:val="0"/>
        <w:jc w:val="both"/>
        <w:rPr>
          <w:sz w:val="28"/>
        </w:rPr>
      </w:pPr>
    </w:p>
    <w:p w:rsidR="00C94991" w:rsidRDefault="00C94991">
      <w:pPr>
        <w:spacing w:after="200" w:line="276" w:lineRule="auto"/>
        <w:rPr>
          <w:b/>
          <w:sz w:val="28"/>
        </w:rPr>
      </w:pPr>
      <w:r>
        <w:rPr>
          <w:b/>
          <w:sz w:val="28"/>
        </w:rPr>
        <w:br w:type="page"/>
      </w:r>
    </w:p>
    <w:p w:rsidR="000F0099" w:rsidRPr="00DA6FBB" w:rsidRDefault="00092311" w:rsidP="00033288">
      <w:pPr>
        <w:ind w:firstLine="284"/>
        <w:jc w:val="center"/>
        <w:outlineLvl w:val="0"/>
        <w:rPr>
          <w:b/>
          <w:sz w:val="28"/>
        </w:rPr>
      </w:pPr>
      <w:r>
        <w:rPr>
          <w:b/>
          <w:sz w:val="28"/>
          <w:lang w:val="en-US"/>
        </w:rPr>
        <w:lastRenderedPageBreak/>
        <w:t>VI</w:t>
      </w:r>
      <w:r w:rsidR="00521319" w:rsidRPr="00DA6FBB">
        <w:rPr>
          <w:b/>
          <w:sz w:val="28"/>
        </w:rPr>
        <w:t>. Программа турнира</w:t>
      </w:r>
      <w:r w:rsidR="000F0099" w:rsidRPr="00DA6FBB">
        <w:rPr>
          <w:b/>
          <w:sz w:val="28"/>
        </w:rPr>
        <w:t>.</w:t>
      </w:r>
    </w:p>
    <w:p w:rsidR="000F0099" w:rsidRPr="00DA6FBB" w:rsidRDefault="000F0099" w:rsidP="00033288">
      <w:pPr>
        <w:jc w:val="both"/>
        <w:rPr>
          <w:sz w:val="28"/>
        </w:rPr>
      </w:pPr>
    </w:p>
    <w:p w:rsidR="000F0099" w:rsidRPr="00DA6FBB" w:rsidRDefault="00806197" w:rsidP="00033288">
      <w:pPr>
        <w:ind w:firstLine="708"/>
        <w:jc w:val="both"/>
        <w:rPr>
          <w:sz w:val="28"/>
        </w:rPr>
      </w:pPr>
      <w:r w:rsidRPr="00DA6FBB">
        <w:rPr>
          <w:sz w:val="28"/>
        </w:rPr>
        <w:t>Отборочный этап турнира (далее – ОЭ</w:t>
      </w:r>
      <w:r w:rsidR="00111335" w:rsidRPr="00DA6FBB">
        <w:rPr>
          <w:sz w:val="28"/>
        </w:rPr>
        <w:t xml:space="preserve">) будет проходить </w:t>
      </w:r>
      <w:r w:rsidR="00ED2A05">
        <w:rPr>
          <w:sz w:val="28"/>
        </w:rPr>
        <w:t>06 ноября 2021</w:t>
      </w:r>
      <w:r w:rsidR="00424541">
        <w:rPr>
          <w:sz w:val="28"/>
        </w:rPr>
        <w:t xml:space="preserve"> года с </w:t>
      </w:r>
      <w:r w:rsidR="000F0099" w:rsidRPr="00DA6FBB">
        <w:rPr>
          <w:sz w:val="28"/>
        </w:rPr>
        <w:t>0</w:t>
      </w:r>
      <w:r w:rsidR="00424541">
        <w:rPr>
          <w:sz w:val="28"/>
        </w:rPr>
        <w:t>9</w:t>
      </w:r>
      <w:r w:rsidR="000F0099" w:rsidRPr="00DA6FBB">
        <w:rPr>
          <w:sz w:val="28"/>
        </w:rPr>
        <w:t xml:space="preserve">:00. </w:t>
      </w:r>
      <w:r w:rsidRPr="00DA6FBB">
        <w:rPr>
          <w:sz w:val="28"/>
        </w:rPr>
        <w:t>Дата приезда участников ОЭ</w:t>
      </w:r>
      <w:r w:rsidR="00211726" w:rsidRPr="00DA6FBB">
        <w:rPr>
          <w:sz w:val="28"/>
        </w:rPr>
        <w:t xml:space="preserve"> – </w:t>
      </w:r>
      <w:r w:rsidR="00ED2A05">
        <w:rPr>
          <w:sz w:val="28"/>
        </w:rPr>
        <w:t>05</w:t>
      </w:r>
      <w:r w:rsidR="00C94991">
        <w:rPr>
          <w:sz w:val="28"/>
        </w:rPr>
        <w:t xml:space="preserve"> ноября </w:t>
      </w:r>
      <w:r w:rsidR="00ED2A05">
        <w:rPr>
          <w:sz w:val="28"/>
        </w:rPr>
        <w:t xml:space="preserve"> 2021</w:t>
      </w:r>
      <w:r w:rsidR="000F0099" w:rsidRPr="00DA6FBB">
        <w:rPr>
          <w:sz w:val="28"/>
        </w:rPr>
        <w:t xml:space="preserve"> года.</w:t>
      </w:r>
      <w:r w:rsidRPr="00DA6FBB">
        <w:rPr>
          <w:sz w:val="28"/>
        </w:rPr>
        <w:t xml:space="preserve"> Регистрация участников ОЭ </w:t>
      </w:r>
      <w:r w:rsidR="00211726" w:rsidRPr="00DA6FBB">
        <w:rPr>
          <w:sz w:val="28"/>
        </w:rPr>
        <w:t xml:space="preserve">– </w:t>
      </w:r>
      <w:r w:rsidR="00C94991">
        <w:rPr>
          <w:sz w:val="28"/>
        </w:rPr>
        <w:t>0</w:t>
      </w:r>
      <w:r w:rsidR="00ED2A05">
        <w:rPr>
          <w:sz w:val="28"/>
        </w:rPr>
        <w:t>5</w:t>
      </w:r>
      <w:r w:rsidR="00C94991">
        <w:rPr>
          <w:sz w:val="28"/>
        </w:rPr>
        <w:t xml:space="preserve"> ноября </w:t>
      </w:r>
      <w:r w:rsidRPr="00DA6FBB">
        <w:rPr>
          <w:sz w:val="28"/>
        </w:rPr>
        <w:t xml:space="preserve"> </w:t>
      </w:r>
      <w:r w:rsidR="00ED2A05">
        <w:rPr>
          <w:sz w:val="28"/>
        </w:rPr>
        <w:t>2021</w:t>
      </w:r>
      <w:r w:rsidR="00521319" w:rsidRPr="00DA6FBB">
        <w:rPr>
          <w:sz w:val="28"/>
        </w:rPr>
        <w:t xml:space="preserve"> года с 16</w:t>
      </w:r>
      <w:r w:rsidR="00DC113F" w:rsidRPr="00DA6FBB">
        <w:rPr>
          <w:sz w:val="28"/>
        </w:rPr>
        <w:t>:00 до 18:0</w:t>
      </w:r>
      <w:r w:rsidR="000F0099" w:rsidRPr="00DA6FBB">
        <w:rPr>
          <w:sz w:val="28"/>
        </w:rPr>
        <w:t>0</w:t>
      </w:r>
      <w:r w:rsidRPr="00DA6FBB">
        <w:rPr>
          <w:sz w:val="28"/>
        </w:rPr>
        <w:t>, проведение жеребьевки ОЭ</w:t>
      </w:r>
      <w:r w:rsidR="00211726" w:rsidRPr="00DA6FBB">
        <w:rPr>
          <w:sz w:val="28"/>
        </w:rPr>
        <w:t xml:space="preserve"> – </w:t>
      </w:r>
      <w:r w:rsidR="00C94991">
        <w:rPr>
          <w:sz w:val="28"/>
        </w:rPr>
        <w:t>0</w:t>
      </w:r>
      <w:r w:rsidR="00ED2A05">
        <w:rPr>
          <w:sz w:val="28"/>
        </w:rPr>
        <w:t>5</w:t>
      </w:r>
      <w:r w:rsidR="00C94991">
        <w:rPr>
          <w:sz w:val="28"/>
        </w:rPr>
        <w:t xml:space="preserve"> ноября</w:t>
      </w:r>
      <w:r w:rsidRPr="00DA6FBB">
        <w:rPr>
          <w:sz w:val="28"/>
        </w:rPr>
        <w:t xml:space="preserve"> </w:t>
      </w:r>
      <w:r w:rsidR="00ED2A05">
        <w:rPr>
          <w:sz w:val="28"/>
        </w:rPr>
        <w:t>2021</w:t>
      </w:r>
      <w:r w:rsidR="000F0099" w:rsidRPr="00DA6FBB">
        <w:rPr>
          <w:sz w:val="28"/>
        </w:rPr>
        <w:t xml:space="preserve"> года в 1</w:t>
      </w:r>
      <w:r w:rsidR="00521319" w:rsidRPr="00DA6FBB">
        <w:rPr>
          <w:sz w:val="28"/>
        </w:rPr>
        <w:t>8</w:t>
      </w:r>
      <w:r w:rsidRPr="00DA6FBB">
        <w:rPr>
          <w:sz w:val="28"/>
        </w:rPr>
        <w:t xml:space="preserve">:00 в </w:t>
      </w:r>
      <w:r w:rsidR="003059D3" w:rsidRPr="00DA6FBB">
        <w:rPr>
          <w:sz w:val="28"/>
        </w:rPr>
        <w:t>каб.</w:t>
      </w:r>
      <w:r w:rsidR="00424541">
        <w:rPr>
          <w:sz w:val="28"/>
        </w:rPr>
        <w:t xml:space="preserve"> №</w:t>
      </w:r>
      <w:r w:rsidR="003059D3" w:rsidRPr="00DA6FBB">
        <w:rPr>
          <w:sz w:val="28"/>
        </w:rPr>
        <w:t>39</w:t>
      </w:r>
      <w:r w:rsidR="000F0099" w:rsidRPr="00DA6FBB">
        <w:rPr>
          <w:sz w:val="28"/>
        </w:rPr>
        <w:t>. Дата приезда участников основн</w:t>
      </w:r>
      <w:r w:rsidR="00211726" w:rsidRPr="00DA6FBB">
        <w:rPr>
          <w:sz w:val="28"/>
        </w:rPr>
        <w:t xml:space="preserve">ого турнира </w:t>
      </w:r>
      <w:r w:rsidR="003059D3" w:rsidRPr="00DA6FBB">
        <w:rPr>
          <w:sz w:val="28"/>
        </w:rPr>
        <w:t>(далее – ОТ</w:t>
      </w:r>
      <w:r w:rsidR="00211726" w:rsidRPr="00DA6FBB">
        <w:rPr>
          <w:sz w:val="28"/>
        </w:rPr>
        <w:t xml:space="preserve">) – </w:t>
      </w:r>
      <w:r w:rsidR="00ED2A05">
        <w:rPr>
          <w:sz w:val="28"/>
        </w:rPr>
        <w:t>07 ноября 2021</w:t>
      </w:r>
      <w:r w:rsidR="000F0099" w:rsidRPr="00DA6FBB">
        <w:rPr>
          <w:sz w:val="28"/>
        </w:rPr>
        <w:t xml:space="preserve"> года.</w:t>
      </w:r>
      <w:r w:rsidR="003059D3" w:rsidRPr="00DA6FBB">
        <w:rPr>
          <w:sz w:val="28"/>
        </w:rPr>
        <w:t xml:space="preserve"> Регистрация участников ОТ</w:t>
      </w:r>
      <w:r w:rsidR="00211726" w:rsidRPr="00DA6FBB">
        <w:rPr>
          <w:sz w:val="28"/>
        </w:rPr>
        <w:t xml:space="preserve"> – </w:t>
      </w:r>
      <w:r w:rsidR="00ED2A05">
        <w:rPr>
          <w:sz w:val="28"/>
        </w:rPr>
        <w:t>07 ноября 2021</w:t>
      </w:r>
      <w:r w:rsidR="00521319" w:rsidRPr="00DA6FBB">
        <w:rPr>
          <w:sz w:val="28"/>
        </w:rPr>
        <w:t xml:space="preserve"> года с 16:00 до 18:0</w:t>
      </w:r>
      <w:r w:rsidR="000F0099" w:rsidRPr="00DA6FBB">
        <w:rPr>
          <w:sz w:val="28"/>
        </w:rPr>
        <w:t>0 в каб.</w:t>
      </w:r>
      <w:r w:rsidR="004656C7">
        <w:rPr>
          <w:sz w:val="28"/>
        </w:rPr>
        <w:t xml:space="preserve"> №</w:t>
      </w:r>
      <w:r w:rsidR="000F0099" w:rsidRPr="00DA6FBB">
        <w:rPr>
          <w:sz w:val="28"/>
        </w:rPr>
        <w:t>39. Прове</w:t>
      </w:r>
      <w:r w:rsidR="00211726" w:rsidRPr="00DA6FBB">
        <w:rPr>
          <w:sz w:val="28"/>
        </w:rPr>
        <w:t>дение официальной жеребьёвки</w:t>
      </w:r>
      <w:r w:rsidR="004656C7">
        <w:rPr>
          <w:sz w:val="28"/>
        </w:rPr>
        <w:t xml:space="preserve"> ОТ </w:t>
      </w:r>
      <w:r w:rsidR="004656C7" w:rsidRPr="00DA6FBB">
        <w:rPr>
          <w:sz w:val="28"/>
        </w:rPr>
        <w:t xml:space="preserve">– </w:t>
      </w:r>
      <w:r w:rsidR="00ED2A05">
        <w:rPr>
          <w:sz w:val="28"/>
        </w:rPr>
        <w:t>07 ноября 2021</w:t>
      </w:r>
      <w:r w:rsidR="00521319" w:rsidRPr="00DA6FBB">
        <w:rPr>
          <w:sz w:val="28"/>
        </w:rPr>
        <w:t xml:space="preserve"> года в 18</w:t>
      </w:r>
      <w:r w:rsidR="000F0099" w:rsidRPr="00DA6FBB">
        <w:rPr>
          <w:sz w:val="28"/>
        </w:rPr>
        <w:t>:00 в зале заседаний Центра развития теннисного спорта. Да</w:t>
      </w:r>
      <w:r w:rsidR="003059D3" w:rsidRPr="00DA6FBB">
        <w:rPr>
          <w:sz w:val="28"/>
        </w:rPr>
        <w:t xml:space="preserve">та отъезда участников турнира </w:t>
      </w:r>
      <w:r w:rsidR="000F0099" w:rsidRPr="00DA6FBB">
        <w:rPr>
          <w:sz w:val="28"/>
        </w:rPr>
        <w:t xml:space="preserve">– </w:t>
      </w:r>
      <w:r w:rsidR="00ED2A05">
        <w:rPr>
          <w:sz w:val="28"/>
        </w:rPr>
        <w:t>13 ноября 2021</w:t>
      </w:r>
      <w:r w:rsidR="000F0099" w:rsidRPr="00DA6FBB">
        <w:rPr>
          <w:sz w:val="28"/>
        </w:rPr>
        <w:t xml:space="preserve"> года.</w:t>
      </w:r>
    </w:p>
    <w:p w:rsidR="000F0099" w:rsidRPr="00DA6FBB" w:rsidRDefault="00521319" w:rsidP="00033288">
      <w:pPr>
        <w:ind w:firstLine="708"/>
        <w:jc w:val="both"/>
        <w:rPr>
          <w:sz w:val="28"/>
        </w:rPr>
      </w:pPr>
      <w:r w:rsidRPr="00DA6FBB">
        <w:rPr>
          <w:sz w:val="28"/>
        </w:rPr>
        <w:t>Список участников турнира</w:t>
      </w:r>
      <w:r w:rsidR="000F0099" w:rsidRPr="00DA6FBB">
        <w:rPr>
          <w:sz w:val="28"/>
        </w:rPr>
        <w:t xml:space="preserve"> определяется согласно действующей Классификации </w:t>
      </w:r>
      <w:r w:rsidR="00C94991">
        <w:rPr>
          <w:sz w:val="28"/>
        </w:rPr>
        <w:t>ТЕ</w:t>
      </w:r>
      <w:r w:rsidR="000F0099" w:rsidRPr="00DA6FBB">
        <w:rPr>
          <w:sz w:val="28"/>
        </w:rPr>
        <w:t xml:space="preserve"> по последнему рейтин</w:t>
      </w:r>
      <w:r w:rsidR="003059D3" w:rsidRPr="00DA6FBB">
        <w:rPr>
          <w:sz w:val="28"/>
        </w:rPr>
        <w:t xml:space="preserve">гу, опубликованному на сайте </w:t>
      </w:r>
      <w:r w:rsidR="00C94991">
        <w:rPr>
          <w:sz w:val="28"/>
        </w:rPr>
        <w:t>ТЕ</w:t>
      </w:r>
      <w:r w:rsidR="000F0099" w:rsidRPr="00DA6FBB">
        <w:rPr>
          <w:sz w:val="28"/>
        </w:rPr>
        <w:t>.</w:t>
      </w:r>
    </w:p>
    <w:p w:rsidR="000F0099" w:rsidRPr="00FE312C" w:rsidRDefault="000F0099" w:rsidP="003059D3">
      <w:pPr>
        <w:ind w:firstLine="708"/>
        <w:jc w:val="both"/>
        <w:rPr>
          <w:sz w:val="28"/>
        </w:rPr>
      </w:pPr>
      <w:r w:rsidRPr="00FE312C">
        <w:rPr>
          <w:sz w:val="28"/>
        </w:rPr>
        <w:t>Тор</w:t>
      </w:r>
      <w:r w:rsidR="003059D3" w:rsidRPr="00FE312C">
        <w:rPr>
          <w:sz w:val="28"/>
        </w:rPr>
        <w:t xml:space="preserve">жественное открытие турнира состоится </w:t>
      </w:r>
      <w:r w:rsidR="00ED2A05">
        <w:rPr>
          <w:sz w:val="28"/>
        </w:rPr>
        <w:t>08</w:t>
      </w:r>
      <w:r w:rsidR="004656C7">
        <w:rPr>
          <w:sz w:val="28"/>
        </w:rPr>
        <w:t xml:space="preserve"> ноя</w:t>
      </w:r>
      <w:r w:rsidR="00C94991">
        <w:rPr>
          <w:sz w:val="28"/>
        </w:rPr>
        <w:t>бря</w:t>
      </w:r>
      <w:r w:rsidR="00ED2A05">
        <w:rPr>
          <w:sz w:val="28"/>
        </w:rPr>
        <w:t xml:space="preserve"> 2021</w:t>
      </w:r>
      <w:r w:rsidRPr="00FE312C">
        <w:rPr>
          <w:sz w:val="28"/>
        </w:rPr>
        <w:t xml:space="preserve"> </w:t>
      </w:r>
      <w:r w:rsidR="004656C7">
        <w:rPr>
          <w:sz w:val="28"/>
        </w:rPr>
        <w:t>года в 18</w:t>
      </w:r>
      <w:r w:rsidR="003059D3" w:rsidRPr="00FE312C">
        <w:rPr>
          <w:sz w:val="28"/>
        </w:rPr>
        <w:t xml:space="preserve">:00 </w:t>
      </w:r>
      <w:r w:rsidR="00FE312C" w:rsidRPr="00FE312C">
        <w:rPr>
          <w:sz w:val="28"/>
        </w:rPr>
        <w:t>на Центральном корте.</w:t>
      </w:r>
    </w:p>
    <w:p w:rsidR="00EE40EF" w:rsidRPr="00DA6FBB" w:rsidRDefault="00EE40EF" w:rsidP="00033288">
      <w:pPr>
        <w:overflowPunct w:val="0"/>
        <w:autoSpaceDE w:val="0"/>
        <w:autoSpaceDN w:val="0"/>
        <w:adjustRightInd w:val="0"/>
        <w:ind w:firstLine="567"/>
        <w:jc w:val="both"/>
        <w:rPr>
          <w:sz w:val="28"/>
        </w:rPr>
      </w:pPr>
    </w:p>
    <w:p w:rsidR="00585C9A" w:rsidRPr="00DA6FBB" w:rsidRDefault="00585C9A" w:rsidP="00033288">
      <w:pPr>
        <w:ind w:firstLine="284"/>
        <w:jc w:val="center"/>
        <w:outlineLvl w:val="0"/>
        <w:rPr>
          <w:b/>
          <w:sz w:val="28"/>
        </w:rPr>
      </w:pPr>
      <w:r w:rsidRPr="00DA6FBB">
        <w:rPr>
          <w:b/>
          <w:sz w:val="28"/>
          <w:lang w:val="en-US"/>
        </w:rPr>
        <w:t>VI</w:t>
      </w:r>
      <w:r w:rsidR="00092311">
        <w:rPr>
          <w:b/>
          <w:sz w:val="28"/>
          <w:lang w:val="en-US"/>
        </w:rPr>
        <w:t>I</w:t>
      </w:r>
      <w:r w:rsidRPr="00DA6FBB">
        <w:rPr>
          <w:b/>
          <w:sz w:val="28"/>
        </w:rPr>
        <w:t>. Условия подведения итогов</w:t>
      </w:r>
      <w:r w:rsidR="00F90DD6" w:rsidRPr="00DA6FBB">
        <w:rPr>
          <w:b/>
          <w:sz w:val="28"/>
        </w:rPr>
        <w:t>.</w:t>
      </w:r>
    </w:p>
    <w:p w:rsidR="00F90DD6" w:rsidRPr="00DA6FBB" w:rsidRDefault="00F90DD6" w:rsidP="00033288">
      <w:pPr>
        <w:ind w:firstLine="284"/>
        <w:jc w:val="center"/>
        <w:outlineLvl w:val="0"/>
        <w:rPr>
          <w:b/>
          <w:sz w:val="28"/>
        </w:rPr>
      </w:pPr>
    </w:p>
    <w:p w:rsidR="00585C9A" w:rsidRPr="00FE312C" w:rsidRDefault="003059D3" w:rsidP="00033288">
      <w:pPr>
        <w:ind w:firstLine="720"/>
        <w:jc w:val="both"/>
        <w:rPr>
          <w:sz w:val="28"/>
        </w:rPr>
      </w:pPr>
      <w:r w:rsidRPr="00DA6FBB">
        <w:rPr>
          <w:sz w:val="28"/>
        </w:rPr>
        <w:t>Турнир</w:t>
      </w:r>
      <w:r w:rsidR="00F90DD6" w:rsidRPr="00DA6FBB">
        <w:rPr>
          <w:sz w:val="28"/>
        </w:rPr>
        <w:t xml:space="preserve"> проводи</w:t>
      </w:r>
      <w:r w:rsidR="00585C9A" w:rsidRPr="00DA6FBB">
        <w:rPr>
          <w:sz w:val="28"/>
        </w:rPr>
        <w:t xml:space="preserve">тся в соответствии </w:t>
      </w:r>
      <w:r w:rsidR="00585C9A" w:rsidRPr="00FE312C">
        <w:rPr>
          <w:sz w:val="28"/>
        </w:rPr>
        <w:t xml:space="preserve">с Регламентом </w:t>
      </w:r>
      <w:r w:rsidR="00C94991">
        <w:rPr>
          <w:sz w:val="28"/>
        </w:rPr>
        <w:t>ТЕ</w:t>
      </w:r>
      <w:r w:rsidR="00585C9A" w:rsidRPr="00FE312C">
        <w:rPr>
          <w:sz w:val="28"/>
        </w:rPr>
        <w:t xml:space="preserve"> и по </w:t>
      </w:r>
      <w:r w:rsidRPr="00FE312C">
        <w:rPr>
          <w:sz w:val="28"/>
        </w:rPr>
        <w:t>международным п</w:t>
      </w:r>
      <w:r w:rsidR="00585C9A" w:rsidRPr="00FE312C">
        <w:rPr>
          <w:sz w:val="28"/>
        </w:rPr>
        <w:t>равилам вида спорта «Теннис».</w:t>
      </w:r>
    </w:p>
    <w:p w:rsidR="00585C9A" w:rsidRPr="00DA6FBB" w:rsidRDefault="003059D3" w:rsidP="00033288">
      <w:pPr>
        <w:ind w:firstLine="708"/>
        <w:jc w:val="both"/>
        <w:rPr>
          <w:sz w:val="28"/>
        </w:rPr>
      </w:pPr>
      <w:r w:rsidRPr="00DA6FBB">
        <w:rPr>
          <w:sz w:val="28"/>
        </w:rPr>
        <w:t>Турнир проводи</w:t>
      </w:r>
      <w:r w:rsidR="00585C9A" w:rsidRPr="00DA6FBB">
        <w:rPr>
          <w:sz w:val="28"/>
        </w:rPr>
        <w:t>тся по олимпийской системе:</w:t>
      </w:r>
    </w:p>
    <w:p w:rsidR="00521319" w:rsidRPr="00DA6FBB" w:rsidRDefault="00585C9A" w:rsidP="00033288">
      <w:pPr>
        <w:pStyle w:val="a4"/>
        <w:numPr>
          <w:ilvl w:val="0"/>
          <w:numId w:val="13"/>
        </w:numPr>
        <w:ind w:left="0" w:firstLine="284"/>
        <w:jc w:val="both"/>
        <w:rPr>
          <w:sz w:val="28"/>
        </w:rPr>
      </w:pPr>
      <w:r w:rsidRPr="00DA6FBB">
        <w:rPr>
          <w:sz w:val="28"/>
        </w:rPr>
        <w:t>в одиночном разряде матчи состоят из трех сетов с п</w:t>
      </w:r>
      <w:r w:rsidR="00521319" w:rsidRPr="00DA6FBB">
        <w:rPr>
          <w:sz w:val="28"/>
        </w:rPr>
        <w:t>рименением тай-брейка в каждом;</w:t>
      </w:r>
    </w:p>
    <w:p w:rsidR="00585C9A" w:rsidRPr="00DA6FBB" w:rsidRDefault="00585C9A" w:rsidP="00033288">
      <w:pPr>
        <w:pStyle w:val="a4"/>
        <w:numPr>
          <w:ilvl w:val="0"/>
          <w:numId w:val="13"/>
        </w:numPr>
        <w:ind w:left="0" w:firstLine="284"/>
        <w:jc w:val="both"/>
        <w:rPr>
          <w:sz w:val="28"/>
        </w:rPr>
      </w:pPr>
      <w:r w:rsidRPr="00DA6FBB">
        <w:rPr>
          <w:sz w:val="28"/>
        </w:rPr>
        <w:t>в парном разряде – из двух сетов с применением тай-брейка, решающий сет – тай-брейк до 10 очков (или т.н. супер тай-брейк).</w:t>
      </w:r>
    </w:p>
    <w:p w:rsidR="00585C9A" w:rsidRPr="00DA6FBB" w:rsidRDefault="003059D3" w:rsidP="00033288">
      <w:pPr>
        <w:ind w:firstLine="708"/>
        <w:jc w:val="both"/>
        <w:rPr>
          <w:sz w:val="28"/>
          <w:u w:val="single"/>
        </w:rPr>
      </w:pPr>
      <w:r w:rsidRPr="00DA6FBB">
        <w:rPr>
          <w:sz w:val="28"/>
        </w:rPr>
        <w:t>Турнир проводи</w:t>
      </w:r>
      <w:r w:rsidR="00585C9A" w:rsidRPr="00DA6FBB">
        <w:rPr>
          <w:sz w:val="28"/>
        </w:rPr>
        <w:t xml:space="preserve">тся на семи кортах с </w:t>
      </w:r>
      <w:r w:rsidR="00DF5518" w:rsidRPr="00DA6FBB">
        <w:rPr>
          <w:sz w:val="28"/>
        </w:rPr>
        <w:t xml:space="preserve">покрытием </w:t>
      </w:r>
      <w:r w:rsidR="00521319" w:rsidRPr="00DA6FBB">
        <w:rPr>
          <w:sz w:val="28"/>
        </w:rPr>
        <w:t>Терафлекс</w:t>
      </w:r>
      <w:r w:rsidR="00585C9A" w:rsidRPr="00DA6FBB">
        <w:rPr>
          <w:sz w:val="28"/>
        </w:rPr>
        <w:t>.</w:t>
      </w:r>
    </w:p>
    <w:p w:rsidR="00585C9A" w:rsidRPr="00FB6D11" w:rsidRDefault="00521319" w:rsidP="00033288">
      <w:pPr>
        <w:ind w:firstLine="708"/>
        <w:jc w:val="both"/>
        <w:rPr>
          <w:sz w:val="28"/>
        </w:rPr>
      </w:pPr>
      <w:r w:rsidRPr="00DA6FBB">
        <w:rPr>
          <w:sz w:val="28"/>
        </w:rPr>
        <w:t xml:space="preserve">Официальные мячи турнира – </w:t>
      </w:r>
      <w:r w:rsidR="00822F31">
        <w:rPr>
          <w:sz w:val="28"/>
          <w:lang w:val="en-US"/>
        </w:rPr>
        <w:t>HEAD</w:t>
      </w:r>
      <w:r w:rsidR="00822F31" w:rsidRPr="00822F31">
        <w:rPr>
          <w:sz w:val="28"/>
        </w:rPr>
        <w:t xml:space="preserve"> </w:t>
      </w:r>
      <w:r w:rsidR="00EC5822">
        <w:rPr>
          <w:sz w:val="28"/>
          <w:lang w:val="en-GB"/>
        </w:rPr>
        <w:t>TOUR</w:t>
      </w:r>
    </w:p>
    <w:p w:rsidR="00EE40EF" w:rsidRPr="00DA6FBB" w:rsidRDefault="00EE40EF" w:rsidP="00033288">
      <w:pPr>
        <w:overflowPunct w:val="0"/>
        <w:autoSpaceDE w:val="0"/>
        <w:autoSpaceDN w:val="0"/>
        <w:adjustRightInd w:val="0"/>
        <w:ind w:firstLine="567"/>
        <w:jc w:val="both"/>
        <w:rPr>
          <w:sz w:val="28"/>
        </w:rPr>
      </w:pPr>
    </w:p>
    <w:p w:rsidR="00585C9A" w:rsidRPr="00DA6FBB" w:rsidRDefault="00585C9A" w:rsidP="00033288">
      <w:pPr>
        <w:jc w:val="center"/>
        <w:rPr>
          <w:b/>
          <w:sz w:val="28"/>
        </w:rPr>
      </w:pPr>
      <w:r w:rsidRPr="00DA6FBB">
        <w:rPr>
          <w:b/>
          <w:sz w:val="28"/>
          <w:lang w:val="en-US"/>
        </w:rPr>
        <w:t>VII</w:t>
      </w:r>
      <w:r w:rsidR="00092311">
        <w:rPr>
          <w:b/>
          <w:sz w:val="28"/>
          <w:lang w:val="en-US"/>
        </w:rPr>
        <w:t>I</w:t>
      </w:r>
      <w:r w:rsidRPr="00DA6FBB">
        <w:rPr>
          <w:b/>
          <w:sz w:val="28"/>
        </w:rPr>
        <w:t xml:space="preserve">. </w:t>
      </w:r>
      <w:r w:rsidR="003059D3" w:rsidRPr="00DA6FBB">
        <w:rPr>
          <w:b/>
          <w:sz w:val="28"/>
        </w:rPr>
        <w:t>Награждение победителей турнира</w:t>
      </w:r>
      <w:r w:rsidRPr="00DA6FBB">
        <w:rPr>
          <w:b/>
          <w:sz w:val="28"/>
        </w:rPr>
        <w:t>.</w:t>
      </w:r>
    </w:p>
    <w:p w:rsidR="00585C9A" w:rsidRPr="00DA6FBB" w:rsidRDefault="00585C9A" w:rsidP="00033288">
      <w:pPr>
        <w:jc w:val="center"/>
        <w:rPr>
          <w:b/>
          <w:sz w:val="28"/>
        </w:rPr>
      </w:pPr>
    </w:p>
    <w:p w:rsidR="00585C9A" w:rsidRPr="008C634D" w:rsidRDefault="00585C9A" w:rsidP="00033288">
      <w:pPr>
        <w:jc w:val="both"/>
        <w:rPr>
          <w:sz w:val="28"/>
        </w:rPr>
      </w:pPr>
      <w:r w:rsidRPr="00DA6FBB">
        <w:rPr>
          <w:b/>
          <w:sz w:val="28"/>
        </w:rPr>
        <w:tab/>
      </w:r>
      <w:r w:rsidR="00521319" w:rsidRPr="008C634D">
        <w:rPr>
          <w:sz w:val="28"/>
        </w:rPr>
        <w:t xml:space="preserve">Победители </w:t>
      </w:r>
      <w:r w:rsidR="008C634D" w:rsidRPr="008C634D">
        <w:rPr>
          <w:sz w:val="28"/>
        </w:rPr>
        <w:t xml:space="preserve">в одиночном и парном разрядах </w:t>
      </w:r>
      <w:r w:rsidRPr="008C634D">
        <w:rPr>
          <w:sz w:val="28"/>
        </w:rPr>
        <w:t xml:space="preserve"> награждаются </w:t>
      </w:r>
      <w:r w:rsidR="008C634D" w:rsidRPr="008C634D">
        <w:rPr>
          <w:sz w:val="28"/>
        </w:rPr>
        <w:t xml:space="preserve">кубками </w:t>
      </w:r>
      <w:r w:rsidRPr="008C634D">
        <w:rPr>
          <w:sz w:val="28"/>
        </w:rPr>
        <w:t xml:space="preserve">и дипломами, </w:t>
      </w:r>
      <w:r w:rsidR="008C634D" w:rsidRPr="008C634D">
        <w:rPr>
          <w:sz w:val="28"/>
        </w:rPr>
        <w:t xml:space="preserve">финалисты в одиночном и парном разрядах награждаются тарелками и дипломами. Победители и финалисты  в каждом разряде награждаются </w:t>
      </w:r>
      <w:r w:rsidRPr="008C634D">
        <w:rPr>
          <w:sz w:val="28"/>
        </w:rPr>
        <w:t>памятными</w:t>
      </w:r>
      <w:r w:rsidR="003059D3" w:rsidRPr="008C634D">
        <w:rPr>
          <w:sz w:val="28"/>
        </w:rPr>
        <w:t xml:space="preserve"> подарками от спонсоров турнира</w:t>
      </w:r>
      <w:r w:rsidRPr="008C634D">
        <w:rPr>
          <w:sz w:val="28"/>
        </w:rPr>
        <w:t>.</w:t>
      </w:r>
    </w:p>
    <w:p w:rsidR="00EE40EF" w:rsidRPr="00DA6FBB" w:rsidRDefault="00EE40EF" w:rsidP="00033288">
      <w:pPr>
        <w:overflowPunct w:val="0"/>
        <w:autoSpaceDE w:val="0"/>
        <w:autoSpaceDN w:val="0"/>
        <w:adjustRightInd w:val="0"/>
        <w:ind w:firstLine="567"/>
        <w:jc w:val="both"/>
        <w:rPr>
          <w:sz w:val="28"/>
        </w:rPr>
      </w:pPr>
    </w:p>
    <w:p w:rsidR="00585C9A" w:rsidRPr="00DA6FBB" w:rsidRDefault="00092311" w:rsidP="00033288">
      <w:pPr>
        <w:jc w:val="center"/>
        <w:rPr>
          <w:b/>
          <w:sz w:val="28"/>
        </w:rPr>
      </w:pPr>
      <w:r w:rsidRPr="00DA6FBB">
        <w:rPr>
          <w:b/>
          <w:sz w:val="28"/>
          <w:lang w:val="en-US"/>
        </w:rPr>
        <w:t>IX</w:t>
      </w:r>
      <w:r w:rsidR="00585C9A" w:rsidRPr="00DA6FBB">
        <w:rPr>
          <w:b/>
          <w:sz w:val="28"/>
        </w:rPr>
        <w:t>.</w:t>
      </w:r>
      <w:r w:rsidR="003059D3" w:rsidRPr="00DA6FBB">
        <w:rPr>
          <w:b/>
          <w:sz w:val="28"/>
        </w:rPr>
        <w:t xml:space="preserve"> Финансовое обеспечение турнира</w:t>
      </w:r>
      <w:r w:rsidR="00585C9A" w:rsidRPr="00DA6FBB">
        <w:rPr>
          <w:b/>
          <w:sz w:val="28"/>
        </w:rPr>
        <w:t>.</w:t>
      </w:r>
    </w:p>
    <w:p w:rsidR="00585C9A" w:rsidRPr="00DA6FBB" w:rsidRDefault="00585C9A" w:rsidP="00033288">
      <w:pPr>
        <w:jc w:val="center"/>
        <w:rPr>
          <w:b/>
          <w:sz w:val="28"/>
        </w:rPr>
      </w:pPr>
    </w:p>
    <w:p w:rsidR="00585C9A" w:rsidRPr="00DA6FBB" w:rsidRDefault="00585C9A" w:rsidP="00033288">
      <w:pPr>
        <w:ind w:firstLine="708"/>
        <w:jc w:val="both"/>
        <w:rPr>
          <w:sz w:val="28"/>
        </w:rPr>
      </w:pPr>
      <w:r w:rsidRPr="00DA6FBB">
        <w:rPr>
          <w:sz w:val="28"/>
        </w:rPr>
        <w:t>Расходы по организации и проведению турнира несёт АУ ХМАО-Югры «ЮграМегаСпорт» согласно утвержденной смете.</w:t>
      </w:r>
    </w:p>
    <w:p w:rsidR="00585C9A" w:rsidRPr="00DA6FBB" w:rsidRDefault="00585C9A" w:rsidP="00033288">
      <w:pPr>
        <w:ind w:firstLine="708"/>
        <w:jc w:val="both"/>
        <w:rPr>
          <w:sz w:val="28"/>
        </w:rPr>
      </w:pPr>
      <w:r w:rsidRPr="00DA6FBB">
        <w:rPr>
          <w:sz w:val="28"/>
        </w:rPr>
        <w:t>Расходы по орг</w:t>
      </w:r>
      <w:r w:rsidR="002B0F19" w:rsidRPr="00DA6FBB">
        <w:rPr>
          <w:sz w:val="28"/>
        </w:rPr>
        <w:t>анизации и проведению турнира</w:t>
      </w:r>
      <w:r w:rsidRPr="00DA6FBB">
        <w:rPr>
          <w:sz w:val="28"/>
        </w:rPr>
        <w:t>, превышающие бюджетные лимиты, несёт РСОО «Федерация теннис</w:t>
      </w:r>
      <w:r w:rsidR="002B0F19" w:rsidRPr="00DA6FBB">
        <w:rPr>
          <w:sz w:val="28"/>
        </w:rPr>
        <w:t>а Югры»</w:t>
      </w:r>
      <w:r w:rsidRPr="00DA6FBB">
        <w:rPr>
          <w:sz w:val="28"/>
        </w:rPr>
        <w:t>.</w:t>
      </w:r>
    </w:p>
    <w:p w:rsidR="00553BE8" w:rsidRPr="00DA6FBB" w:rsidRDefault="00553BE8" w:rsidP="00033288">
      <w:pPr>
        <w:ind w:firstLine="708"/>
        <w:jc w:val="both"/>
        <w:rPr>
          <w:sz w:val="28"/>
        </w:rPr>
      </w:pPr>
      <w:r w:rsidRPr="00DA6FBB">
        <w:rPr>
          <w:sz w:val="28"/>
        </w:rPr>
        <w:t xml:space="preserve">Расходы по командированию участников турнира, тренеров и представителей игроков (проезд в оба направления, суточные в пути, проживание и питание в дни соревнований,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DA6FBB" w:rsidRDefault="00E0146A" w:rsidP="00033288">
      <w:pPr>
        <w:jc w:val="both"/>
        <w:rPr>
          <w:sz w:val="28"/>
        </w:rPr>
      </w:pPr>
    </w:p>
    <w:p w:rsidR="00E0146A" w:rsidRPr="00DA6FBB" w:rsidRDefault="00585C9A" w:rsidP="00033288">
      <w:pPr>
        <w:jc w:val="center"/>
        <w:rPr>
          <w:b/>
          <w:sz w:val="28"/>
        </w:rPr>
      </w:pPr>
      <w:r w:rsidRPr="00DA6FBB">
        <w:rPr>
          <w:b/>
          <w:sz w:val="28"/>
          <w:lang w:val="en-US"/>
        </w:rPr>
        <w:t>X</w:t>
      </w:r>
      <w:r w:rsidR="00E0146A" w:rsidRPr="00DA6FBB">
        <w:rPr>
          <w:b/>
          <w:sz w:val="28"/>
        </w:rPr>
        <w:t>. Обеспечение безопасности участников и зрителей</w:t>
      </w:r>
      <w:r w:rsidR="00FD18AC" w:rsidRPr="00DA6FBB">
        <w:rPr>
          <w:b/>
          <w:sz w:val="28"/>
        </w:rPr>
        <w:t>.</w:t>
      </w:r>
    </w:p>
    <w:p w:rsidR="00E0146A" w:rsidRPr="00DA6FBB" w:rsidRDefault="00E0146A" w:rsidP="00033288">
      <w:pPr>
        <w:jc w:val="center"/>
        <w:rPr>
          <w:b/>
          <w:sz w:val="28"/>
        </w:rPr>
      </w:pPr>
    </w:p>
    <w:p w:rsidR="00112003" w:rsidRPr="00112003" w:rsidRDefault="00FD18AC" w:rsidP="00112003">
      <w:pPr>
        <w:tabs>
          <w:tab w:val="left" w:pos="0"/>
          <w:tab w:val="left" w:pos="567"/>
        </w:tabs>
        <w:jc w:val="both"/>
        <w:rPr>
          <w:rFonts w:cs="Calibri"/>
          <w:color w:val="000000"/>
          <w:sz w:val="28"/>
        </w:rPr>
      </w:pPr>
      <w:r w:rsidRPr="00DA6FBB">
        <w:rPr>
          <w:b/>
          <w:sz w:val="28"/>
        </w:rPr>
        <w:tab/>
      </w:r>
      <w:r w:rsidR="00112003" w:rsidRPr="00112003">
        <w:rPr>
          <w:rFonts w:cs="Calibri"/>
          <w:color w:val="000000"/>
          <w:sz w:val="28"/>
        </w:rPr>
        <w:t>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DA6FBB" w:rsidRPr="00502C6A" w:rsidRDefault="00112003" w:rsidP="00112003">
      <w:pPr>
        <w:tabs>
          <w:tab w:val="left" w:pos="0"/>
        </w:tabs>
        <w:contextualSpacing/>
        <w:jc w:val="both"/>
        <w:rPr>
          <w:sz w:val="28"/>
          <w:szCs w:val="28"/>
        </w:rPr>
      </w:pPr>
      <w:r w:rsidRPr="00D44DD3">
        <w:rPr>
          <w:sz w:val="28"/>
          <w:szCs w:val="28"/>
        </w:rPr>
        <w:tab/>
      </w:r>
      <w:r w:rsidR="00DA6FBB" w:rsidRPr="00502C6A">
        <w:rPr>
          <w:sz w:val="28"/>
          <w:szCs w:val="28"/>
        </w:rPr>
        <w:t>Спортивные объекты должны соответствовать всем требованиям и правилами сор</w:t>
      </w:r>
      <w:r w:rsidR="008C634D">
        <w:rPr>
          <w:sz w:val="28"/>
          <w:szCs w:val="28"/>
        </w:rPr>
        <w:t>евнований вида спорта «Теннис»</w:t>
      </w:r>
      <w:r w:rsidR="008C634D" w:rsidRPr="00DA6FBB">
        <w:rPr>
          <w:color w:val="000000" w:themeColor="text1"/>
          <w:sz w:val="28"/>
        </w:rPr>
        <w:t>, утвержденными</w:t>
      </w:r>
      <w:r w:rsidR="008C634D">
        <w:rPr>
          <w:color w:val="000000" w:themeColor="text1"/>
          <w:sz w:val="28"/>
        </w:rPr>
        <w:t xml:space="preserve"> ITF</w:t>
      </w:r>
      <w:r w:rsidR="00DA6FBB" w:rsidRPr="00502C6A">
        <w:rPr>
          <w:sz w:val="28"/>
          <w:szCs w:val="28"/>
        </w:rPr>
        <w:t xml:space="preserve">, наличие спортивного оборудования и инвентаря должно соответствовать стандартам. </w:t>
      </w:r>
    </w:p>
    <w:p w:rsidR="00112003" w:rsidRPr="00112003" w:rsidRDefault="00112003" w:rsidP="00112003">
      <w:pPr>
        <w:tabs>
          <w:tab w:val="left" w:pos="0"/>
        </w:tabs>
        <w:jc w:val="both"/>
        <w:rPr>
          <w:color w:val="000000"/>
          <w:sz w:val="28"/>
          <w:lang w:eastAsia="en-US"/>
        </w:rPr>
      </w:pPr>
      <w:r w:rsidRPr="00D44DD3">
        <w:rPr>
          <w:color w:val="000000"/>
          <w:lang w:eastAsia="en-US"/>
        </w:rPr>
        <w:tab/>
      </w:r>
      <w:r w:rsidRPr="00112003">
        <w:rPr>
          <w:color w:val="000000"/>
          <w:sz w:val="28"/>
          <w:lang w:eastAsia="en-US"/>
        </w:rPr>
        <w:t xml:space="preserve">Директору спортивного сооружения, главному судье соревнований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 Подписанные Акты направить до начала мероприятия в автономное учреждение «ЮграМегаСпорт» по </w:t>
      </w:r>
      <w:r w:rsidRPr="00112003">
        <w:rPr>
          <w:color w:val="000000"/>
          <w:sz w:val="28"/>
          <w:lang w:val="en-US" w:eastAsia="en-US"/>
        </w:rPr>
        <w:t>e</w:t>
      </w:r>
      <w:r w:rsidRPr="00112003">
        <w:rPr>
          <w:color w:val="000000"/>
          <w:sz w:val="28"/>
          <w:lang w:eastAsia="en-US"/>
        </w:rPr>
        <w:t>-</w:t>
      </w:r>
      <w:r w:rsidRPr="00112003">
        <w:rPr>
          <w:color w:val="000000"/>
          <w:sz w:val="28"/>
          <w:lang w:val="en-US" w:eastAsia="en-US"/>
        </w:rPr>
        <w:t>mail</w:t>
      </w:r>
      <w:r w:rsidRPr="00112003">
        <w:rPr>
          <w:color w:val="000000"/>
          <w:sz w:val="28"/>
          <w:lang w:eastAsia="en-US"/>
        </w:rPr>
        <w:t xml:space="preserve">: </w:t>
      </w:r>
      <w:hyperlink r:id="rId9" w:history="1">
        <w:r w:rsidRPr="00112003">
          <w:rPr>
            <w:rStyle w:val="a7"/>
            <w:sz w:val="28"/>
            <w:lang w:val="en-US"/>
          </w:rPr>
          <w:t>mail</w:t>
        </w:r>
        <w:r w:rsidRPr="00112003">
          <w:rPr>
            <w:rStyle w:val="a7"/>
            <w:sz w:val="28"/>
            <w:lang w:eastAsia="en-US"/>
          </w:rPr>
          <w:t>@</w:t>
        </w:r>
        <w:r w:rsidRPr="00112003">
          <w:rPr>
            <w:rStyle w:val="a7"/>
            <w:sz w:val="28"/>
            <w:lang w:val="en-US" w:eastAsia="en-US"/>
          </w:rPr>
          <w:t>ugramegasport</w:t>
        </w:r>
        <w:r w:rsidRPr="00112003">
          <w:rPr>
            <w:rStyle w:val="a7"/>
            <w:sz w:val="28"/>
            <w:lang w:eastAsia="en-US"/>
          </w:rPr>
          <w:t>.</w:t>
        </w:r>
        <w:r w:rsidRPr="00112003">
          <w:rPr>
            <w:rStyle w:val="a7"/>
            <w:sz w:val="28"/>
            <w:lang w:val="en-US" w:eastAsia="en-US"/>
          </w:rPr>
          <w:t>ru</w:t>
        </w:r>
      </w:hyperlink>
      <w:r w:rsidRPr="00112003">
        <w:rPr>
          <w:color w:val="000000"/>
          <w:sz w:val="28"/>
          <w:lang w:eastAsia="en-US"/>
        </w:rPr>
        <w:t>,</w:t>
      </w:r>
    </w:p>
    <w:p w:rsidR="00112003" w:rsidRPr="00112003" w:rsidRDefault="00112003" w:rsidP="00112003">
      <w:pPr>
        <w:pStyle w:val="a5"/>
        <w:jc w:val="both"/>
        <w:rPr>
          <w:sz w:val="28"/>
        </w:rPr>
      </w:pPr>
      <w:r w:rsidRPr="00112003">
        <w:rPr>
          <w:b/>
          <w:color w:val="000000"/>
          <w:sz w:val="22"/>
          <w:lang w:eastAsia="en-US"/>
        </w:rPr>
        <w:tab/>
      </w:r>
      <w:r w:rsidRPr="00112003">
        <w:rPr>
          <w:color w:val="000000"/>
          <w:sz w:val="28"/>
          <w:lang w:eastAsia="en-US"/>
        </w:rPr>
        <w:t xml:space="preserve">Медицинское обслуживание соревнований обеспечивается </w:t>
      </w:r>
      <w:r w:rsidRPr="00112003">
        <w:rPr>
          <w:sz w:val="28"/>
        </w:rPr>
        <w:t>в соответствии с приказом Минздрава России от 23.10.2020 №1144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Медицинский допуск участников к соревнованиям осуществляется в соответствии с пунктами 43 и 44 данного приказа.</w:t>
      </w:r>
    </w:p>
    <w:p w:rsidR="00112003" w:rsidRPr="00112003" w:rsidRDefault="00112003" w:rsidP="00112003">
      <w:pPr>
        <w:tabs>
          <w:tab w:val="left" w:pos="0"/>
          <w:tab w:val="left" w:pos="567"/>
        </w:tabs>
        <w:jc w:val="both"/>
        <w:rPr>
          <w:b/>
          <w:color w:val="000000"/>
          <w:sz w:val="28"/>
          <w:lang w:eastAsia="en-US"/>
        </w:rPr>
      </w:pPr>
      <w:r w:rsidRPr="00112003">
        <w:rPr>
          <w:color w:val="000000"/>
          <w:sz w:val="28"/>
          <w:lang w:eastAsia="en-US"/>
        </w:rPr>
        <w:tab/>
      </w:r>
      <w:r w:rsidRPr="00112003">
        <w:rPr>
          <w:color w:val="000000"/>
          <w:sz w:val="28"/>
          <w:lang w:eastAsia="en-US"/>
        </w:rPr>
        <w:tab/>
        <w:t xml:space="preserve">Командирующие организации обязаны </w:t>
      </w:r>
      <w:r w:rsidRPr="00112003">
        <w:rPr>
          <w:sz w:val="28"/>
        </w:rPr>
        <w:t xml:space="preserve">обеспечить тестирование всех членов команды в  соответствии с дополнениями и изменениями в Регламент по организации и проведению физкультурных и спортивных мероприятий на территории Российской Федерации в условиях сохранения рисков распространения </w:t>
      </w:r>
      <w:r w:rsidRPr="00112003">
        <w:rPr>
          <w:sz w:val="28"/>
          <w:lang w:val="en-US"/>
        </w:rPr>
        <w:t>COVID</w:t>
      </w:r>
      <w:r w:rsidRPr="00112003">
        <w:rPr>
          <w:sz w:val="28"/>
        </w:rPr>
        <w:t>-19, утвержденный Минспортом России и Главным государственным санитарным врачом РФ от 30 июля 2020 года.</w:t>
      </w:r>
    </w:p>
    <w:p w:rsidR="00112003" w:rsidRPr="00112003" w:rsidRDefault="00112003" w:rsidP="00112003">
      <w:pPr>
        <w:tabs>
          <w:tab w:val="left" w:pos="567"/>
        </w:tabs>
        <w:suppressAutoHyphens/>
        <w:ind w:firstLine="567"/>
        <w:jc w:val="both"/>
        <w:rPr>
          <w:color w:val="000000"/>
          <w:sz w:val="28"/>
          <w:lang w:eastAsia="ar-SA"/>
        </w:rPr>
      </w:pPr>
      <w:r w:rsidRPr="00112003">
        <w:rPr>
          <w:b/>
          <w:i/>
          <w:color w:val="000000"/>
          <w:sz w:val="28"/>
          <w:lang w:eastAsia="ar-SA"/>
        </w:rPr>
        <w:tab/>
      </w:r>
      <w:r w:rsidRPr="00112003">
        <w:rPr>
          <w:bCs/>
          <w:color w:val="000000"/>
          <w:sz w:val="28"/>
          <w:lang w:eastAsia="ar-SA"/>
        </w:rPr>
        <w:t>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 включая перевозку от места проживания до места проведения соревнований и обратно.</w:t>
      </w:r>
    </w:p>
    <w:p w:rsidR="00FD18AC" w:rsidRPr="00DA6FBB" w:rsidRDefault="00FD18AC" w:rsidP="00033288">
      <w:pPr>
        <w:tabs>
          <w:tab w:val="left" w:pos="0"/>
        </w:tabs>
        <w:jc w:val="both"/>
        <w:rPr>
          <w:sz w:val="28"/>
          <w:szCs w:val="16"/>
        </w:rPr>
      </w:pPr>
      <w:r w:rsidRPr="00DA6FBB">
        <w:rPr>
          <w:sz w:val="28"/>
        </w:rPr>
        <w:t xml:space="preserve">         В срок </w:t>
      </w:r>
      <w:r w:rsidRPr="00FE312C">
        <w:rPr>
          <w:b/>
          <w:sz w:val="28"/>
        </w:rPr>
        <w:t xml:space="preserve">до </w:t>
      </w:r>
      <w:r w:rsidR="00822F31" w:rsidRPr="00822F31">
        <w:rPr>
          <w:b/>
          <w:sz w:val="28"/>
        </w:rPr>
        <w:t>07</w:t>
      </w:r>
      <w:r w:rsidR="002B0F19" w:rsidRPr="00FE312C">
        <w:rPr>
          <w:b/>
          <w:sz w:val="28"/>
        </w:rPr>
        <w:t xml:space="preserve"> </w:t>
      </w:r>
      <w:r w:rsidR="00C94991">
        <w:rPr>
          <w:b/>
          <w:sz w:val="28"/>
        </w:rPr>
        <w:t xml:space="preserve">ноября </w:t>
      </w:r>
      <w:r w:rsidR="00EC5822">
        <w:rPr>
          <w:b/>
          <w:sz w:val="28"/>
        </w:rPr>
        <w:t>20</w:t>
      </w:r>
      <w:r w:rsidR="00EC5822" w:rsidRPr="00EC5822">
        <w:rPr>
          <w:b/>
          <w:sz w:val="28"/>
        </w:rPr>
        <w:t>21</w:t>
      </w:r>
      <w:r w:rsidRPr="00FE312C">
        <w:rPr>
          <w:b/>
          <w:sz w:val="28"/>
        </w:rPr>
        <w:t xml:space="preserve"> года</w:t>
      </w:r>
      <w:r w:rsidRPr="00DA6FBB">
        <w:rPr>
          <w:sz w:val="28"/>
        </w:rPr>
        <w:t xml:space="preserve">  (за два дня до соревнований) направить списки участников соревнований и копию уведомления об организованной перевозке детей в </w:t>
      </w:r>
      <w:r w:rsidRPr="00DA6FBB">
        <w:rPr>
          <w:sz w:val="28"/>
          <w:szCs w:val="16"/>
        </w:rPr>
        <w:t xml:space="preserve">Оргкомитет по </w:t>
      </w:r>
      <w:r w:rsidRPr="00DA6FBB">
        <w:rPr>
          <w:sz w:val="28"/>
          <w:szCs w:val="16"/>
          <w:lang w:val="en-US"/>
        </w:rPr>
        <w:t>e</w:t>
      </w:r>
      <w:r w:rsidRPr="00DA6FBB">
        <w:rPr>
          <w:sz w:val="28"/>
          <w:szCs w:val="16"/>
        </w:rPr>
        <w:t>-</w:t>
      </w:r>
      <w:r w:rsidRPr="00DA6FBB">
        <w:rPr>
          <w:sz w:val="28"/>
          <w:szCs w:val="16"/>
          <w:lang w:val="en-US"/>
        </w:rPr>
        <w:t>mail</w:t>
      </w:r>
      <w:r w:rsidRPr="00DA6FBB">
        <w:rPr>
          <w:sz w:val="28"/>
          <w:szCs w:val="16"/>
        </w:rPr>
        <w:t xml:space="preserve">: </w:t>
      </w:r>
      <w:hyperlink r:id="rId10" w:history="1">
        <w:r w:rsidRPr="00DA6FBB">
          <w:rPr>
            <w:rStyle w:val="a7"/>
            <w:sz w:val="28"/>
            <w:szCs w:val="16"/>
            <w:lang w:val="en-US"/>
          </w:rPr>
          <w:t>oc</w:t>
        </w:r>
        <w:r w:rsidRPr="00DA6FBB">
          <w:rPr>
            <w:rStyle w:val="a7"/>
            <w:sz w:val="28"/>
            <w:szCs w:val="16"/>
          </w:rPr>
          <w:t>@</w:t>
        </w:r>
        <w:r w:rsidRPr="00DA6FBB">
          <w:rPr>
            <w:rStyle w:val="a7"/>
            <w:sz w:val="28"/>
            <w:szCs w:val="16"/>
            <w:lang w:val="en-US"/>
          </w:rPr>
          <w:t>ugrasport</w:t>
        </w:r>
        <w:r w:rsidRPr="00DA6FBB">
          <w:rPr>
            <w:rStyle w:val="a7"/>
            <w:sz w:val="28"/>
            <w:szCs w:val="16"/>
          </w:rPr>
          <w:t>.</w:t>
        </w:r>
        <w:r w:rsidRPr="00DA6FBB">
          <w:rPr>
            <w:rStyle w:val="a7"/>
            <w:sz w:val="28"/>
            <w:szCs w:val="16"/>
            <w:lang w:val="en-US"/>
          </w:rPr>
          <w:t>com</w:t>
        </w:r>
      </w:hyperlink>
      <w:r w:rsidRPr="00DA6FBB">
        <w:rPr>
          <w:sz w:val="28"/>
          <w:szCs w:val="16"/>
        </w:rPr>
        <w:t>.</w:t>
      </w:r>
    </w:p>
    <w:p w:rsidR="00FD18AC" w:rsidRPr="00DA6FBB" w:rsidRDefault="00FD18AC" w:rsidP="00033288">
      <w:pPr>
        <w:pStyle w:val="aa"/>
        <w:ind w:firstLine="567"/>
        <w:jc w:val="both"/>
        <w:rPr>
          <w:sz w:val="28"/>
        </w:rPr>
      </w:pPr>
    </w:p>
    <w:p w:rsidR="00FD18AC" w:rsidRPr="00DA6FBB" w:rsidRDefault="00FD18AC" w:rsidP="00033288">
      <w:pPr>
        <w:jc w:val="center"/>
        <w:rPr>
          <w:b/>
          <w:sz w:val="28"/>
        </w:rPr>
      </w:pPr>
      <w:r w:rsidRPr="00DA6FBB">
        <w:rPr>
          <w:b/>
          <w:sz w:val="28"/>
        </w:rPr>
        <w:lastRenderedPageBreak/>
        <w:t>Х</w:t>
      </w:r>
      <w:r w:rsidR="00092311">
        <w:rPr>
          <w:b/>
          <w:sz w:val="28"/>
          <w:lang w:val="en-US"/>
        </w:rPr>
        <w:t>I</w:t>
      </w:r>
      <w:r w:rsidRPr="00DA6FBB">
        <w:rPr>
          <w:b/>
          <w:sz w:val="28"/>
        </w:rPr>
        <w:t>. Страхование участников.</w:t>
      </w:r>
    </w:p>
    <w:p w:rsidR="00FD18AC" w:rsidRPr="00DA6FBB" w:rsidRDefault="00FD18AC" w:rsidP="00033288">
      <w:pPr>
        <w:jc w:val="center"/>
        <w:rPr>
          <w:b/>
          <w:sz w:val="28"/>
        </w:rPr>
      </w:pPr>
    </w:p>
    <w:p w:rsidR="00FD18AC" w:rsidRPr="00FE312C" w:rsidRDefault="00FD18AC" w:rsidP="00033288">
      <w:pPr>
        <w:shd w:val="clear" w:color="auto" w:fill="FFFFFF"/>
        <w:ind w:left="34" w:firstLine="533"/>
        <w:jc w:val="both"/>
        <w:rPr>
          <w:sz w:val="28"/>
          <w:szCs w:val="28"/>
        </w:rPr>
      </w:pPr>
      <w:r w:rsidRPr="00FE312C">
        <w:rPr>
          <w:sz w:val="28"/>
          <w:szCs w:val="28"/>
        </w:rPr>
        <w:t xml:space="preserve">Страхование участников турниров производится за счет </w:t>
      </w:r>
      <w:r w:rsidR="00A96207">
        <w:rPr>
          <w:sz w:val="28"/>
          <w:szCs w:val="28"/>
        </w:rPr>
        <w:t xml:space="preserve">самих участников либо </w:t>
      </w:r>
      <w:r w:rsidRPr="00FE312C">
        <w:rPr>
          <w:sz w:val="28"/>
          <w:szCs w:val="28"/>
        </w:rPr>
        <w:t xml:space="preserve">командирующих </w:t>
      </w:r>
      <w:r w:rsidR="00A96207">
        <w:rPr>
          <w:sz w:val="28"/>
          <w:szCs w:val="28"/>
        </w:rPr>
        <w:t xml:space="preserve">их </w:t>
      </w:r>
      <w:r w:rsidRPr="00FE312C">
        <w:rPr>
          <w:sz w:val="28"/>
          <w:szCs w:val="28"/>
        </w:rPr>
        <w:t>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r w:rsidR="00A96207">
        <w:rPr>
          <w:sz w:val="28"/>
          <w:szCs w:val="28"/>
        </w:rPr>
        <w:t xml:space="preserve"> Оргкомитет не предоставляет услуги по страхованию.</w:t>
      </w:r>
    </w:p>
    <w:p w:rsidR="00FD18AC" w:rsidRPr="00DA6FBB" w:rsidRDefault="00FD18AC" w:rsidP="00033288">
      <w:pPr>
        <w:pStyle w:val="aa"/>
        <w:ind w:firstLine="567"/>
        <w:jc w:val="both"/>
        <w:rPr>
          <w:sz w:val="28"/>
        </w:rPr>
      </w:pPr>
    </w:p>
    <w:p w:rsidR="00FD18AC" w:rsidRPr="00DA6FBB" w:rsidRDefault="00112003" w:rsidP="00112003">
      <w:pPr>
        <w:spacing w:after="200" w:line="276" w:lineRule="auto"/>
        <w:jc w:val="center"/>
        <w:rPr>
          <w:b/>
          <w:sz w:val="28"/>
        </w:rPr>
      </w:pPr>
      <w:r>
        <w:rPr>
          <w:b/>
          <w:sz w:val="28"/>
          <w:lang w:val="en-US"/>
        </w:rPr>
        <w:t>X</w:t>
      </w:r>
      <w:r w:rsidR="00FD18AC" w:rsidRPr="00DA6FBB">
        <w:rPr>
          <w:b/>
          <w:sz w:val="28"/>
          <w:lang w:val="en-US"/>
        </w:rPr>
        <w:t>I</w:t>
      </w:r>
      <w:r w:rsidR="00092311">
        <w:rPr>
          <w:b/>
          <w:sz w:val="28"/>
          <w:lang w:val="en-US"/>
        </w:rPr>
        <w:t>I</w:t>
      </w:r>
      <w:r w:rsidR="00FD18AC" w:rsidRPr="00DA6FBB">
        <w:rPr>
          <w:b/>
          <w:sz w:val="28"/>
        </w:rPr>
        <w:t>. Заявки.</w:t>
      </w:r>
    </w:p>
    <w:p w:rsidR="00FD18AC" w:rsidRPr="00DA6FBB" w:rsidRDefault="00FD18AC" w:rsidP="00033288">
      <w:pPr>
        <w:jc w:val="center"/>
        <w:rPr>
          <w:b/>
          <w:sz w:val="28"/>
        </w:rPr>
      </w:pPr>
    </w:p>
    <w:p w:rsidR="00C37C19" w:rsidRPr="00C37C19" w:rsidRDefault="00FD18AC" w:rsidP="00C86DB0">
      <w:pPr>
        <w:ind w:firstLine="357"/>
        <w:jc w:val="both"/>
        <w:rPr>
          <w:rFonts w:eastAsia="+mn-ea"/>
          <w:b/>
          <w:bCs/>
          <w:sz w:val="28"/>
          <w:szCs w:val="22"/>
        </w:rPr>
      </w:pPr>
      <w:r w:rsidRPr="00DA6FBB">
        <w:rPr>
          <w:b/>
          <w:sz w:val="28"/>
        </w:rPr>
        <w:tab/>
      </w:r>
      <w:r w:rsidR="000D1BEB" w:rsidRPr="00DA6FBB">
        <w:rPr>
          <w:sz w:val="28"/>
          <w:szCs w:val="28"/>
        </w:rPr>
        <w:t>З</w:t>
      </w:r>
      <w:r w:rsidRPr="00DA6FBB">
        <w:rPr>
          <w:sz w:val="28"/>
          <w:szCs w:val="28"/>
        </w:rPr>
        <w:t xml:space="preserve">аявки </w:t>
      </w:r>
      <w:r w:rsidR="000D1BEB" w:rsidRPr="00DA6FBB">
        <w:rPr>
          <w:sz w:val="28"/>
          <w:lang w:eastAsia="en-US"/>
        </w:rPr>
        <w:t>на участие в</w:t>
      </w:r>
      <w:r w:rsidRPr="00DA6FBB">
        <w:rPr>
          <w:sz w:val="28"/>
          <w:lang w:eastAsia="en-US"/>
        </w:rPr>
        <w:t xml:space="preserve"> </w:t>
      </w:r>
      <w:r w:rsidR="000D1BEB" w:rsidRPr="00DA6FBB">
        <w:rPr>
          <w:sz w:val="28"/>
          <w:lang w:eastAsia="en-US"/>
        </w:rPr>
        <w:t>турнире</w:t>
      </w:r>
      <w:r w:rsidRPr="00DA6FBB">
        <w:rPr>
          <w:sz w:val="28"/>
          <w:lang w:eastAsia="en-US"/>
        </w:rPr>
        <w:t xml:space="preserve"> направляются в </w:t>
      </w:r>
      <w:r w:rsidR="00C94991">
        <w:rPr>
          <w:sz w:val="28"/>
          <w:lang w:eastAsia="en-US"/>
        </w:rPr>
        <w:t>ТЕ</w:t>
      </w:r>
      <w:r w:rsidR="002B0F19" w:rsidRPr="00DA6FBB">
        <w:rPr>
          <w:sz w:val="28"/>
          <w:lang w:eastAsia="en-US"/>
        </w:rPr>
        <w:t xml:space="preserve"> </w:t>
      </w:r>
      <w:r w:rsidRPr="00DA6FBB">
        <w:rPr>
          <w:sz w:val="28"/>
          <w:lang w:eastAsia="en-US"/>
        </w:rPr>
        <w:t>через личный кабинет и</w:t>
      </w:r>
      <w:r w:rsidR="002B0F19" w:rsidRPr="00DA6FBB">
        <w:rPr>
          <w:sz w:val="28"/>
          <w:lang w:eastAsia="en-US"/>
        </w:rPr>
        <w:t>грока информационной системы</w:t>
      </w:r>
      <w:r w:rsidR="002B0F19" w:rsidRPr="00502C6A">
        <w:rPr>
          <w:sz w:val="32"/>
          <w:lang w:eastAsia="en-US"/>
        </w:rPr>
        <w:t xml:space="preserve">: </w:t>
      </w:r>
      <w:hyperlink r:id="rId11" w:history="1">
        <w:r w:rsidR="00C37C19" w:rsidRPr="00090D94">
          <w:rPr>
            <w:rStyle w:val="a7"/>
            <w:rFonts w:eastAsia="+mn-ea"/>
            <w:b/>
            <w:bCs/>
            <w:sz w:val="28"/>
            <w:szCs w:val="22"/>
            <w:lang w:val="en-US"/>
          </w:rPr>
          <w:t>http</w:t>
        </w:r>
        <w:r w:rsidR="00C37C19" w:rsidRPr="00C37C19">
          <w:rPr>
            <w:rStyle w:val="a7"/>
            <w:rFonts w:eastAsia="+mn-ea"/>
            <w:b/>
            <w:bCs/>
            <w:sz w:val="28"/>
            <w:szCs w:val="22"/>
          </w:rPr>
          <w:t>://</w:t>
        </w:r>
        <w:r w:rsidR="00C37C19" w:rsidRPr="00090D94">
          <w:rPr>
            <w:rStyle w:val="a7"/>
            <w:rFonts w:eastAsia="+mn-ea"/>
            <w:b/>
            <w:bCs/>
            <w:sz w:val="28"/>
            <w:szCs w:val="22"/>
            <w:lang w:val="en-US"/>
          </w:rPr>
          <w:t>www</w:t>
        </w:r>
        <w:r w:rsidR="00C37C19" w:rsidRPr="00C37C19">
          <w:rPr>
            <w:rStyle w:val="a7"/>
            <w:rFonts w:eastAsia="+mn-ea"/>
            <w:b/>
            <w:bCs/>
            <w:sz w:val="28"/>
            <w:szCs w:val="22"/>
          </w:rPr>
          <w:t>.</w:t>
        </w:r>
        <w:r w:rsidR="00C37C19" w:rsidRPr="00090D94">
          <w:rPr>
            <w:rStyle w:val="a7"/>
            <w:rFonts w:eastAsia="+mn-ea"/>
            <w:b/>
            <w:bCs/>
            <w:sz w:val="28"/>
            <w:szCs w:val="22"/>
            <w:lang w:val="en-US"/>
          </w:rPr>
          <w:t>tenniseurope</w:t>
        </w:r>
        <w:r w:rsidR="00C37C19" w:rsidRPr="00C37C19">
          <w:rPr>
            <w:rStyle w:val="a7"/>
            <w:rFonts w:eastAsia="+mn-ea"/>
            <w:b/>
            <w:bCs/>
            <w:sz w:val="28"/>
            <w:szCs w:val="22"/>
          </w:rPr>
          <w:t>.</w:t>
        </w:r>
        <w:r w:rsidR="00C37C19" w:rsidRPr="00090D94">
          <w:rPr>
            <w:rStyle w:val="a7"/>
            <w:rFonts w:eastAsia="+mn-ea"/>
            <w:b/>
            <w:bCs/>
            <w:sz w:val="28"/>
            <w:szCs w:val="22"/>
            <w:lang w:val="en-US"/>
          </w:rPr>
          <w:t>org</w:t>
        </w:r>
      </w:hyperlink>
    </w:p>
    <w:p w:rsidR="00FD18AC" w:rsidRPr="00C37C19" w:rsidRDefault="00FD18AC" w:rsidP="00C86DB0">
      <w:pPr>
        <w:ind w:firstLine="357"/>
        <w:jc w:val="both"/>
        <w:rPr>
          <w:sz w:val="28"/>
        </w:rPr>
      </w:pPr>
      <w:r w:rsidRPr="00FE312C">
        <w:rPr>
          <w:sz w:val="28"/>
        </w:rPr>
        <w:t xml:space="preserve">Последний срок подачи  предварительных заявок на участие </w:t>
      </w:r>
      <w:r w:rsidR="00C86DB0" w:rsidRPr="00FE312C">
        <w:rPr>
          <w:sz w:val="28"/>
        </w:rPr>
        <w:t>турнира</w:t>
      </w:r>
      <w:r w:rsidRPr="00FE312C">
        <w:rPr>
          <w:sz w:val="28"/>
        </w:rPr>
        <w:t xml:space="preserve"> </w:t>
      </w:r>
      <w:r w:rsidR="000D1BEB" w:rsidRPr="00FE312C">
        <w:rPr>
          <w:sz w:val="28"/>
        </w:rPr>
        <w:t xml:space="preserve">– </w:t>
      </w:r>
      <w:r w:rsidR="00EC5822">
        <w:rPr>
          <w:sz w:val="28"/>
        </w:rPr>
        <w:t>1</w:t>
      </w:r>
      <w:r w:rsidR="00EC5822" w:rsidRPr="00EC5822">
        <w:rPr>
          <w:sz w:val="28"/>
        </w:rPr>
        <w:t>2</w:t>
      </w:r>
      <w:r w:rsidR="00822F31">
        <w:rPr>
          <w:sz w:val="28"/>
        </w:rPr>
        <w:t xml:space="preserve"> октя</w:t>
      </w:r>
      <w:r w:rsidR="00C37C19" w:rsidRPr="00C37C19">
        <w:rPr>
          <w:sz w:val="28"/>
        </w:rPr>
        <w:t>бря</w:t>
      </w:r>
      <w:r w:rsidR="00EC5822">
        <w:rPr>
          <w:sz w:val="28"/>
        </w:rPr>
        <w:t xml:space="preserve"> 20</w:t>
      </w:r>
      <w:r w:rsidR="00EC5822" w:rsidRPr="00EC5822">
        <w:rPr>
          <w:sz w:val="28"/>
        </w:rPr>
        <w:t xml:space="preserve">21 </w:t>
      </w:r>
      <w:r w:rsidR="00C86DB0" w:rsidRPr="00C37C19">
        <w:rPr>
          <w:sz w:val="28"/>
        </w:rPr>
        <w:t>г</w:t>
      </w:r>
      <w:r w:rsidRPr="00C37C19">
        <w:rPr>
          <w:sz w:val="28"/>
        </w:rPr>
        <w:t>.</w:t>
      </w:r>
      <w:r w:rsidRPr="00C37C19">
        <w:rPr>
          <w:sz w:val="28"/>
        </w:rPr>
        <w:tab/>
      </w:r>
    </w:p>
    <w:p w:rsidR="00FD18AC" w:rsidRPr="00A96207" w:rsidRDefault="00FD18AC" w:rsidP="00033288">
      <w:pPr>
        <w:ind w:firstLine="705"/>
        <w:jc w:val="both"/>
        <w:rPr>
          <w:sz w:val="28"/>
        </w:rPr>
      </w:pPr>
      <w:r w:rsidRPr="00FE312C">
        <w:rPr>
          <w:sz w:val="28"/>
        </w:rPr>
        <w:t xml:space="preserve">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 e-mail: </w:t>
      </w:r>
      <w:r w:rsidR="002B0F19" w:rsidRPr="00FE312C">
        <w:rPr>
          <w:sz w:val="28"/>
        </w:rPr>
        <w:t xml:space="preserve"> </w:t>
      </w:r>
      <w:r w:rsidR="0071431C" w:rsidRPr="00FE312C">
        <w:rPr>
          <w:sz w:val="28"/>
          <w:u w:val="single"/>
          <w:lang w:val="en-US"/>
        </w:rPr>
        <w:t>transportation</w:t>
      </w:r>
      <w:r w:rsidR="0071431C" w:rsidRPr="00FE312C">
        <w:rPr>
          <w:sz w:val="28"/>
          <w:u w:val="single"/>
        </w:rPr>
        <w:t>@</w:t>
      </w:r>
      <w:r w:rsidR="0071431C" w:rsidRPr="00FE312C">
        <w:rPr>
          <w:sz w:val="28"/>
          <w:u w:val="single"/>
          <w:lang w:val="en-US"/>
        </w:rPr>
        <w:t>ugrasport</w:t>
      </w:r>
      <w:r w:rsidR="0071431C" w:rsidRPr="00FE312C">
        <w:rPr>
          <w:sz w:val="28"/>
          <w:u w:val="single"/>
        </w:rPr>
        <w:t>.</w:t>
      </w:r>
      <w:r w:rsidR="0071431C" w:rsidRPr="00FE312C">
        <w:rPr>
          <w:sz w:val="28"/>
          <w:u w:val="single"/>
          <w:lang w:val="en-US"/>
        </w:rPr>
        <w:t>com</w:t>
      </w:r>
      <w:r w:rsidR="0071431C" w:rsidRPr="00FE312C">
        <w:rPr>
          <w:sz w:val="28"/>
        </w:rPr>
        <w:t>.</w:t>
      </w:r>
    </w:p>
    <w:p w:rsidR="00FD18AC" w:rsidRPr="00FE312C" w:rsidRDefault="00FD18AC" w:rsidP="00033288">
      <w:pPr>
        <w:ind w:firstLine="708"/>
        <w:jc w:val="both"/>
        <w:rPr>
          <w:sz w:val="28"/>
        </w:rPr>
      </w:pPr>
      <w:r w:rsidRPr="00FE312C">
        <w:rPr>
          <w:sz w:val="28"/>
        </w:rPr>
        <w:t>В день регистрации участникам турниров необходимо иметь при себе:</w:t>
      </w:r>
    </w:p>
    <w:p w:rsidR="00FD18AC" w:rsidRDefault="00FD18AC" w:rsidP="00033288">
      <w:pPr>
        <w:pStyle w:val="a4"/>
        <w:numPr>
          <w:ilvl w:val="0"/>
          <w:numId w:val="21"/>
        </w:numPr>
        <w:jc w:val="both"/>
        <w:rPr>
          <w:sz w:val="28"/>
        </w:rPr>
      </w:pPr>
      <w:r w:rsidRPr="00FE312C">
        <w:rPr>
          <w:sz w:val="28"/>
        </w:rPr>
        <w:t>документ, удостоверяющий личность;</w:t>
      </w:r>
    </w:p>
    <w:p w:rsidR="00FD18AC" w:rsidRDefault="00FD18AC" w:rsidP="00D364EA">
      <w:pPr>
        <w:pStyle w:val="a4"/>
        <w:numPr>
          <w:ilvl w:val="0"/>
          <w:numId w:val="21"/>
        </w:numPr>
        <w:jc w:val="both"/>
        <w:rPr>
          <w:sz w:val="28"/>
        </w:rPr>
      </w:pPr>
      <w:r w:rsidRPr="00D364EA">
        <w:rPr>
          <w:sz w:val="28"/>
        </w:rPr>
        <w:t>договор о страховании от несчастных</w:t>
      </w:r>
      <w:r w:rsidR="00D364EA">
        <w:rPr>
          <w:sz w:val="28"/>
        </w:rPr>
        <w:t xml:space="preserve"> случаев (спортивная страховка);</w:t>
      </w:r>
    </w:p>
    <w:p w:rsidR="00FD18AC" w:rsidRPr="00FE312C" w:rsidRDefault="00FD18AC" w:rsidP="00D364EA">
      <w:pPr>
        <w:ind w:firstLine="708"/>
        <w:jc w:val="both"/>
        <w:rPr>
          <w:sz w:val="28"/>
          <w:lang w:eastAsia="en-US"/>
        </w:rPr>
      </w:pPr>
      <w:r w:rsidRPr="00FE312C">
        <w:rPr>
          <w:sz w:val="28"/>
          <w:lang w:eastAsia="en-US"/>
        </w:rPr>
        <w:t>Заявки на проживание участников и представителе</w:t>
      </w:r>
      <w:r w:rsidR="006D411C" w:rsidRPr="00FE312C">
        <w:rPr>
          <w:sz w:val="28"/>
          <w:lang w:eastAsia="en-US"/>
        </w:rPr>
        <w:t xml:space="preserve">й направляются в </w:t>
      </w:r>
      <w:r w:rsidRPr="00FE312C">
        <w:rPr>
          <w:sz w:val="28"/>
          <w:lang w:eastAsia="en-US"/>
        </w:rPr>
        <w:t xml:space="preserve">Оргкомитет на электронный адрес: </w:t>
      </w:r>
      <w:r w:rsidRPr="00FE312C">
        <w:rPr>
          <w:sz w:val="28"/>
          <w:u w:val="single"/>
          <w:lang w:val="en-US" w:eastAsia="en-US"/>
        </w:rPr>
        <w:t>accommodation</w:t>
      </w:r>
      <w:r w:rsidRPr="00FE312C">
        <w:rPr>
          <w:sz w:val="28"/>
          <w:u w:val="single"/>
          <w:lang w:eastAsia="en-US"/>
        </w:rPr>
        <w:t>@</w:t>
      </w:r>
      <w:r w:rsidRPr="00FE312C">
        <w:rPr>
          <w:sz w:val="28"/>
          <w:u w:val="single"/>
          <w:lang w:val="en-US" w:eastAsia="en-US"/>
        </w:rPr>
        <w:t>ugrasport</w:t>
      </w:r>
      <w:r w:rsidRPr="00FE312C">
        <w:rPr>
          <w:sz w:val="28"/>
          <w:u w:val="single"/>
          <w:lang w:eastAsia="en-US"/>
        </w:rPr>
        <w:t>.</w:t>
      </w:r>
      <w:r w:rsidRPr="00FE312C">
        <w:rPr>
          <w:sz w:val="28"/>
          <w:u w:val="single"/>
          <w:lang w:val="en-US" w:eastAsia="en-US"/>
        </w:rPr>
        <w:t>com</w:t>
      </w:r>
      <w:r w:rsidRPr="00FE312C">
        <w:rPr>
          <w:sz w:val="28"/>
          <w:lang w:eastAsia="en-US"/>
        </w:rPr>
        <w:t xml:space="preserve"> </w:t>
      </w:r>
      <w:r w:rsidR="002B0F19" w:rsidRPr="00FE312C">
        <w:rPr>
          <w:b/>
          <w:sz w:val="28"/>
          <w:lang w:eastAsia="en-US"/>
        </w:rPr>
        <w:t xml:space="preserve">до </w:t>
      </w:r>
      <w:r w:rsidR="00822F31">
        <w:rPr>
          <w:b/>
          <w:sz w:val="28"/>
          <w:lang w:eastAsia="en-US"/>
        </w:rPr>
        <w:t>04</w:t>
      </w:r>
      <w:r w:rsidR="008C0998" w:rsidRPr="00FE312C">
        <w:rPr>
          <w:b/>
          <w:sz w:val="28"/>
          <w:lang w:eastAsia="en-US"/>
        </w:rPr>
        <w:t xml:space="preserve"> </w:t>
      </w:r>
      <w:r w:rsidR="00D364EA">
        <w:rPr>
          <w:b/>
          <w:sz w:val="28"/>
          <w:lang w:eastAsia="en-US"/>
        </w:rPr>
        <w:t>ноября</w:t>
      </w:r>
      <w:r w:rsidR="008C0998" w:rsidRPr="00FE312C">
        <w:rPr>
          <w:b/>
          <w:sz w:val="28"/>
          <w:lang w:eastAsia="en-US"/>
        </w:rPr>
        <w:t xml:space="preserve"> </w:t>
      </w:r>
      <w:r w:rsidR="00822F31">
        <w:rPr>
          <w:b/>
          <w:sz w:val="28"/>
          <w:lang w:eastAsia="en-US"/>
        </w:rPr>
        <w:t>2019</w:t>
      </w:r>
      <w:r w:rsidRPr="00FE312C">
        <w:rPr>
          <w:b/>
          <w:sz w:val="28"/>
          <w:lang w:eastAsia="en-US"/>
        </w:rPr>
        <w:t xml:space="preserve"> г</w:t>
      </w:r>
      <w:r w:rsidRPr="00FE312C">
        <w:rPr>
          <w:sz w:val="28"/>
          <w:lang w:eastAsia="en-US"/>
        </w:rPr>
        <w:t xml:space="preserve">. </w:t>
      </w:r>
    </w:p>
    <w:p w:rsidR="00FD18AC" w:rsidRPr="00DA6FBB" w:rsidRDefault="006D411C" w:rsidP="00033288">
      <w:pPr>
        <w:tabs>
          <w:tab w:val="left" w:pos="709"/>
        </w:tabs>
        <w:jc w:val="both"/>
        <w:rPr>
          <w:sz w:val="28"/>
        </w:rPr>
      </w:pPr>
      <w:r w:rsidRPr="00DA6FBB">
        <w:rPr>
          <w:sz w:val="28"/>
        </w:rPr>
        <w:tab/>
      </w:r>
      <w:r w:rsidR="00FD18AC" w:rsidRPr="00DA6FBB">
        <w:rPr>
          <w:sz w:val="28"/>
        </w:rPr>
        <w:t xml:space="preserve">Официальная гостиница турниров «Олимпийская», г. Ханты-Мансийск, ул. Энгельса 45, корпус Б. </w:t>
      </w:r>
    </w:p>
    <w:p w:rsidR="00FD18AC" w:rsidRPr="00DA6FBB" w:rsidRDefault="00FD18AC" w:rsidP="00033288">
      <w:pPr>
        <w:pStyle w:val="aa"/>
        <w:ind w:firstLine="567"/>
        <w:jc w:val="both"/>
        <w:rPr>
          <w:sz w:val="28"/>
        </w:rPr>
      </w:pPr>
      <w:r w:rsidRPr="00DA6FBB">
        <w:rPr>
          <w:sz w:val="28"/>
        </w:rPr>
        <w:t>Участники, не подавшие заявку на проживание, будут размещаться в гостиницах города самостоятельно.</w:t>
      </w:r>
    </w:p>
    <w:p w:rsidR="00FD18AC" w:rsidRPr="00DA6FBB" w:rsidRDefault="00FD18AC" w:rsidP="00033288">
      <w:pPr>
        <w:jc w:val="center"/>
        <w:rPr>
          <w:b/>
          <w:sz w:val="28"/>
        </w:rPr>
      </w:pPr>
    </w:p>
    <w:p w:rsidR="00FD18AC" w:rsidRPr="00DA6FBB" w:rsidRDefault="00FD18AC" w:rsidP="00033288">
      <w:pPr>
        <w:jc w:val="center"/>
        <w:rPr>
          <w:b/>
          <w:sz w:val="28"/>
        </w:rPr>
      </w:pPr>
      <w:r w:rsidRPr="00DA6FBB">
        <w:rPr>
          <w:b/>
          <w:sz w:val="28"/>
        </w:rPr>
        <w:t>Настоящее Положение является официальным приглашением для участия в турнире.</w:t>
      </w:r>
    </w:p>
    <w:p w:rsidR="00D364EA" w:rsidRDefault="00D364EA" w:rsidP="00D364EA">
      <w:pPr>
        <w:jc w:val="right"/>
      </w:pPr>
      <w:r>
        <w:rPr>
          <w:bCs/>
          <w:sz w:val="28"/>
        </w:rPr>
        <w:br w:type="page"/>
      </w:r>
      <w:r w:rsidR="00E0146A" w:rsidRPr="00E34C81">
        <w:lastRenderedPageBreak/>
        <w:t>Приложение 1</w:t>
      </w:r>
    </w:p>
    <w:p w:rsidR="00C16EE8" w:rsidRPr="00D364EA" w:rsidRDefault="00E0146A" w:rsidP="00D364EA">
      <w:pPr>
        <w:jc w:val="right"/>
        <w:rPr>
          <w:bCs/>
          <w:sz w:val="28"/>
        </w:rPr>
      </w:pPr>
      <w:r w:rsidRPr="00E34C81">
        <w:t xml:space="preserve"> положению о проведении </w:t>
      </w:r>
    </w:p>
    <w:p w:rsidR="008C0998" w:rsidRPr="008C0998" w:rsidRDefault="008C0998" w:rsidP="00D364EA">
      <w:pPr>
        <w:ind w:left="709" w:hanging="709"/>
        <w:jc w:val="right"/>
      </w:pPr>
      <w:r w:rsidRPr="008C0998">
        <w:t xml:space="preserve">международного турнира </w:t>
      </w:r>
      <w:r w:rsidR="00D364EA">
        <w:rPr>
          <w:lang w:val="en-US"/>
        </w:rPr>
        <w:t>TE</w:t>
      </w:r>
      <w:r w:rsidR="00D364EA">
        <w:t xml:space="preserve"> </w:t>
      </w:r>
      <w:r w:rsidR="00D364EA">
        <w:rPr>
          <w:lang w:val="en-US"/>
        </w:rPr>
        <w:t>U</w:t>
      </w:r>
      <w:r w:rsidR="00D364EA" w:rsidRPr="00D364EA">
        <w:t>16</w:t>
      </w:r>
      <w:r w:rsidRPr="008C0998">
        <w:t xml:space="preserve"> «</w:t>
      </w:r>
      <w:r w:rsidRPr="008C0998">
        <w:rPr>
          <w:lang w:val="en-US"/>
        </w:rPr>
        <w:t>UGRA</w:t>
      </w:r>
      <w:r w:rsidRPr="008C0998">
        <w:t xml:space="preserve"> </w:t>
      </w:r>
      <w:r w:rsidR="00D364EA">
        <w:rPr>
          <w:lang w:val="en-US"/>
        </w:rPr>
        <w:t>CUP</w:t>
      </w:r>
      <w:r w:rsidRPr="008C0998">
        <w:t xml:space="preserve">» </w:t>
      </w:r>
    </w:p>
    <w:p w:rsidR="008C0998" w:rsidRDefault="008C0998" w:rsidP="00D36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w:t>
      </w:r>
      <w:r w:rsidR="00D364EA">
        <w:t xml:space="preserve"> 17</w:t>
      </w:r>
      <w:r w:rsidRPr="008C0998">
        <w:t xml:space="preserve"> лет</w:t>
      </w:r>
      <w:r w:rsidRPr="00E34C81">
        <w:rPr>
          <w:b/>
        </w:rPr>
        <w:t xml:space="preserve"> </w:t>
      </w:r>
    </w:p>
    <w:p w:rsidR="00D364EA" w:rsidRDefault="00D364EA"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146A" w:rsidRPr="00E34C81" w:rsidRDefault="00E0146A"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822F31"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период с "__" ___________ 20</w:t>
      </w:r>
      <w:r w:rsidR="00EC5822" w:rsidRPr="00EC5822">
        <w:t>21</w:t>
      </w:r>
      <w:r w:rsidR="00E0146A" w:rsidRPr="00E34C81">
        <w:t xml:space="preserve"> г.                                       по</w:t>
      </w:r>
      <w:r w:rsidR="00EC5822">
        <w:t xml:space="preserve"> "__" ____________ 20</w:t>
      </w:r>
      <w:r w:rsidR="00EC5822" w:rsidRPr="00EC5822">
        <w:t>21</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1. Спортивное сооружение,  база  (ненужное  зачеркнуть)  готова  к проведению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w:t>
      </w:r>
      <w:r w:rsidR="00444A61">
        <w:t xml:space="preserve">         </w:t>
      </w:r>
      <w:r w:rsidRPr="00E34C81">
        <w:t xml:space="preserve">  "__" ______20__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C582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"__"_______20</w:t>
            </w:r>
            <w:r>
              <w:rPr>
                <w:lang w:val="en-GB"/>
              </w:rPr>
              <w:t>21</w:t>
            </w:r>
            <w:r w:rsidR="00E0146A" w:rsidRPr="00E34C81">
              <w:t>г.</w:t>
            </w:r>
          </w:p>
        </w:tc>
      </w:tr>
      <w:tr w:rsidR="00E0146A" w:rsidRPr="00E34C81" w:rsidTr="00585C9A">
        <w:tc>
          <w:tcPr>
            <w:tcW w:w="4253" w:type="dxa"/>
          </w:tcPr>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C582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 ______ 20</w:t>
            </w:r>
            <w:r>
              <w:rPr>
                <w:lang w:val="en-GB"/>
              </w:rPr>
              <w:t>21</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BF1832" w:rsidRDefault="00BF1832" w:rsidP="00D364EA">
      <w:pPr>
        <w:tabs>
          <w:tab w:val="left" w:pos="3544"/>
        </w:tabs>
      </w:pPr>
    </w:p>
    <w:p w:rsidR="00BF1832" w:rsidRDefault="00BF1832" w:rsidP="00D364EA">
      <w:pPr>
        <w:suppressAutoHyphens/>
        <w:rPr>
          <w:rStyle w:val="FontStyle14"/>
        </w:rPr>
      </w:pPr>
    </w:p>
    <w:p w:rsidR="00137646" w:rsidRPr="00E34C81" w:rsidRDefault="00137646" w:rsidP="008C5A15">
      <w:pPr>
        <w:suppressAutoHyphens/>
        <w:jc w:val="right"/>
        <w:rPr>
          <w:rStyle w:val="FontStyle14"/>
        </w:rPr>
      </w:pPr>
      <w:r w:rsidRPr="00E34C81">
        <w:rPr>
          <w:rStyle w:val="FontStyle14"/>
        </w:rPr>
        <w:t xml:space="preserve">Приложение </w:t>
      </w:r>
      <w:r w:rsidR="00D364EA">
        <w:rPr>
          <w:rStyle w:val="FontStyle14"/>
        </w:rPr>
        <w:t>2</w:t>
      </w:r>
    </w:p>
    <w:p w:rsidR="000553C6" w:rsidRPr="00E34C81" w:rsidRDefault="000553C6" w:rsidP="000553C6">
      <w:pPr>
        <w:ind w:left="4248"/>
        <w:jc w:val="right"/>
      </w:pPr>
      <w:r w:rsidRPr="00E34C81">
        <w:lastRenderedPageBreak/>
        <w:t xml:space="preserve">к положению о проведении </w:t>
      </w:r>
    </w:p>
    <w:p w:rsidR="00D364EA" w:rsidRPr="008C0998" w:rsidRDefault="00D364EA" w:rsidP="00D364EA">
      <w:pPr>
        <w:ind w:left="709" w:hanging="709"/>
        <w:jc w:val="right"/>
      </w:pPr>
      <w:r w:rsidRPr="008C0998">
        <w:t xml:space="preserve">международного турнира </w:t>
      </w:r>
      <w:r>
        <w:rPr>
          <w:lang w:val="en-US"/>
        </w:rPr>
        <w:t>TE</w:t>
      </w:r>
      <w:r>
        <w:t xml:space="preserve"> </w:t>
      </w:r>
      <w:r>
        <w:rPr>
          <w:lang w:val="en-US"/>
        </w:rPr>
        <w:t>U</w:t>
      </w:r>
      <w:r w:rsidRPr="00D364EA">
        <w:t>16</w:t>
      </w:r>
      <w:r w:rsidRPr="008C0998">
        <w:t xml:space="preserve"> «</w:t>
      </w:r>
      <w:r w:rsidRPr="008C0998">
        <w:rPr>
          <w:lang w:val="en-US"/>
        </w:rPr>
        <w:t>UGRA</w:t>
      </w:r>
      <w:r w:rsidRPr="008C0998">
        <w:t xml:space="preserve"> </w:t>
      </w:r>
      <w:r>
        <w:rPr>
          <w:lang w:val="en-US"/>
        </w:rPr>
        <w:t>CUP</w:t>
      </w:r>
      <w:r w:rsidRPr="008C0998">
        <w:t xml:space="preserve">» </w:t>
      </w:r>
    </w:p>
    <w:p w:rsidR="00137646" w:rsidRPr="00E34C81" w:rsidRDefault="00D364EA" w:rsidP="00D364EA">
      <w:pPr>
        <w:suppressAutoHyphens/>
        <w:jc w:val="right"/>
        <w:rPr>
          <w:rStyle w:val="FontStyle14"/>
        </w:rPr>
      </w:pPr>
      <w:r w:rsidRPr="008C0998">
        <w:t>среди юношей и девушек до</w:t>
      </w:r>
      <w:r>
        <w:t xml:space="preserve"> 17</w:t>
      </w:r>
      <w:r w:rsidRPr="008C0998">
        <w:t xml:space="preserve"> лет</w:t>
      </w: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 xml:space="preserve">Я, _____________________________________________________________________________,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r w:rsidRPr="00E34C81">
        <w:t>Проживающий (ая) по адресу:______________________________________________________</w:t>
      </w:r>
    </w:p>
    <w:p w:rsidR="00137646" w:rsidRPr="00E34C81" w:rsidRDefault="00137646" w:rsidP="008C5A15">
      <w:r w:rsidRPr="00E34C81">
        <w:t>Паспорт серия ________ № ___________________ выдан  «___»________________ ______г. ________________________________________________________________________________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действующий(ая) в качестве законного представителя ________________________________</w:t>
      </w:r>
    </w:p>
    <w:p w:rsidR="00137646" w:rsidRPr="00E34C81" w:rsidRDefault="00137646" w:rsidP="008C5A15">
      <w:pPr>
        <w:jc w:val="both"/>
      </w:pPr>
      <w:r w:rsidRPr="00E34C81">
        <w:t>_______________________________________________________________________________,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«ЮграМегаСпорт»</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«ЮграМегаСпорт»</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проинформирован(а),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r w:rsidRPr="00E34C81">
        <w:t>Я подтверждаю, что, давая согласие на обработку персональных данных, я действую по своей воли и в своих интересах.</w:t>
      </w:r>
    </w:p>
    <w:p w:rsidR="00137646" w:rsidRPr="00E34C81" w:rsidRDefault="00137646" w:rsidP="008C5A15">
      <w:pPr>
        <w:shd w:val="clear" w:color="auto" w:fill="FFFFFF"/>
        <w:jc w:val="right"/>
      </w:pPr>
    </w:p>
    <w:p w:rsidR="00137646" w:rsidRPr="00E34C81" w:rsidRDefault="00137646" w:rsidP="008C5A15">
      <w:pPr>
        <w:shd w:val="clear" w:color="auto" w:fill="FFFFFF"/>
        <w:jc w:val="right"/>
      </w:pPr>
    </w:p>
    <w:p w:rsidR="00137646" w:rsidRPr="00E34C81" w:rsidRDefault="00137646" w:rsidP="008C5A15">
      <w:pPr>
        <w:shd w:val="clear" w:color="auto" w:fill="FFFFFF"/>
        <w:jc w:val="right"/>
      </w:pPr>
      <w:r w:rsidRPr="00E34C81">
        <w:t>Дата ________________                  Подпись ___________________________</w:t>
      </w:r>
    </w:p>
    <w:p w:rsidR="00137646" w:rsidRPr="00E34C81" w:rsidRDefault="00137646" w:rsidP="008C5A15">
      <w:pPr>
        <w:shd w:val="clear" w:color="auto" w:fill="FFFFFF"/>
        <w:jc w:val="right"/>
      </w:pPr>
    </w:p>
    <w:p w:rsidR="00137646" w:rsidRPr="00E34C81" w:rsidRDefault="00137646" w:rsidP="008C5A15"/>
    <w:p w:rsidR="00E40140" w:rsidRPr="00E34C81" w:rsidRDefault="00483234" w:rsidP="000553C6">
      <w:pPr>
        <w:jc w:val="right"/>
        <w:rPr>
          <w:rStyle w:val="FontStyle14"/>
        </w:rPr>
      </w:pPr>
      <w:r w:rsidRPr="00E34C81">
        <w:br w:type="page"/>
      </w:r>
      <w:r w:rsidR="00D364EA">
        <w:rPr>
          <w:rStyle w:val="FontStyle14"/>
        </w:rPr>
        <w:lastRenderedPageBreak/>
        <w:t>Приложение 3</w:t>
      </w:r>
    </w:p>
    <w:p w:rsidR="000553C6" w:rsidRPr="00E34C81" w:rsidRDefault="000553C6" w:rsidP="000553C6">
      <w:pPr>
        <w:ind w:left="4248"/>
        <w:jc w:val="right"/>
      </w:pPr>
      <w:r w:rsidRPr="00E34C81">
        <w:t xml:space="preserve">к положению о проведении </w:t>
      </w:r>
    </w:p>
    <w:p w:rsidR="00D364EA" w:rsidRPr="008C0998" w:rsidRDefault="00D364EA" w:rsidP="00D364EA">
      <w:pPr>
        <w:ind w:left="709" w:hanging="709"/>
        <w:jc w:val="right"/>
      </w:pPr>
      <w:r w:rsidRPr="008C0998">
        <w:t xml:space="preserve">международного турнира </w:t>
      </w:r>
      <w:r>
        <w:rPr>
          <w:lang w:val="en-US"/>
        </w:rPr>
        <w:t>TE</w:t>
      </w:r>
      <w:r>
        <w:t xml:space="preserve"> </w:t>
      </w:r>
      <w:r>
        <w:rPr>
          <w:lang w:val="en-US"/>
        </w:rPr>
        <w:t>U</w:t>
      </w:r>
      <w:r w:rsidRPr="00D364EA">
        <w:t>16</w:t>
      </w:r>
      <w:r w:rsidRPr="008C0998">
        <w:t xml:space="preserve"> «</w:t>
      </w:r>
      <w:r w:rsidRPr="008C0998">
        <w:rPr>
          <w:lang w:val="en-US"/>
        </w:rPr>
        <w:t>UGRA</w:t>
      </w:r>
      <w:r w:rsidRPr="008C0998">
        <w:t xml:space="preserve"> </w:t>
      </w:r>
      <w:r>
        <w:rPr>
          <w:lang w:val="en-US"/>
        </w:rPr>
        <w:t>CUP</w:t>
      </w:r>
      <w:r w:rsidRPr="008C0998">
        <w:t xml:space="preserve">» </w:t>
      </w:r>
    </w:p>
    <w:p w:rsidR="008C0998" w:rsidRDefault="00D364EA" w:rsidP="00D36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C0998">
        <w:t>среди юношей и девушек до</w:t>
      </w:r>
      <w:r>
        <w:t xml:space="preserve"> 17</w:t>
      </w:r>
      <w:r w:rsidRPr="008C0998">
        <w:t xml:space="preserve"> лет</w:t>
      </w: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(нужное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_________________________________________________________________________________________________________________________________________________________________________,</w:t>
      </w:r>
    </w:p>
    <w:p w:rsidR="00E40140" w:rsidRPr="00E34C81" w:rsidRDefault="00E40140" w:rsidP="00D364EA">
      <w:pPr>
        <w:jc w:val="both"/>
      </w:pPr>
      <w:r w:rsidRPr="00E34C81">
        <w:t>добровольно соглашаюсь на участие моего ребенка (опе</w:t>
      </w:r>
      <w:r w:rsidR="008C0998">
        <w:t>каемого) в возрасте до 18 лет в</w:t>
      </w:r>
      <w:r w:rsidR="00D364EA">
        <w:t xml:space="preserve"> </w:t>
      </w:r>
      <w:r w:rsidR="008C0998">
        <w:t>международном турнире</w:t>
      </w:r>
      <w:r w:rsidR="008C0998" w:rsidRPr="008C0998">
        <w:t xml:space="preserve"> </w:t>
      </w:r>
      <w:r w:rsidR="00D364EA">
        <w:rPr>
          <w:lang w:val="en-US"/>
        </w:rPr>
        <w:t>TE</w:t>
      </w:r>
      <w:r w:rsidR="00D364EA">
        <w:t xml:space="preserve"> </w:t>
      </w:r>
      <w:r w:rsidR="00D364EA">
        <w:rPr>
          <w:lang w:val="en-US"/>
        </w:rPr>
        <w:t>U</w:t>
      </w:r>
      <w:r w:rsidR="00D364EA" w:rsidRPr="00D364EA">
        <w:t>16</w:t>
      </w:r>
      <w:r w:rsidR="00D364EA" w:rsidRPr="008C0998">
        <w:t xml:space="preserve"> «</w:t>
      </w:r>
      <w:r w:rsidR="00D364EA" w:rsidRPr="008C0998">
        <w:rPr>
          <w:lang w:val="en-US"/>
        </w:rPr>
        <w:t>UGRA</w:t>
      </w:r>
      <w:r w:rsidR="00D364EA" w:rsidRPr="008C0998">
        <w:t xml:space="preserve"> </w:t>
      </w:r>
      <w:r w:rsidR="00D364EA">
        <w:rPr>
          <w:lang w:val="en-US"/>
        </w:rPr>
        <w:t>CUP</w:t>
      </w:r>
      <w:r w:rsidR="00D364EA" w:rsidRPr="008C0998">
        <w:t>» среди юношей и девушек до</w:t>
      </w:r>
      <w:r w:rsidR="00D364EA">
        <w:t xml:space="preserve"> 17</w:t>
      </w:r>
      <w:r w:rsidR="00D364EA" w:rsidRPr="008C0998">
        <w:t xml:space="preserve"> лет</w:t>
      </w:r>
      <w:r w:rsidR="00D364EA" w:rsidRPr="00E34C81">
        <w:rPr>
          <w:b/>
        </w:rPr>
        <w:t xml:space="preserve"> </w:t>
      </w:r>
      <w:r w:rsidRPr="00E34C81">
        <w:t>(далее – турнир) и при этом четко отдаю себе отчет в следующем:</w:t>
      </w:r>
    </w:p>
    <w:p w:rsidR="00E40140" w:rsidRPr="00E34C81" w:rsidRDefault="00E40140" w:rsidP="008C5A15">
      <w:pPr>
        <w:jc w:val="both"/>
      </w:pPr>
      <w:r w:rsidRPr="00E34C81">
        <w:t>1. Я принимаю всю ответственность за любую травму, полученную моим ребенком (опекаемым) по ходу турнира, и не имею права требовать какой-либо компенсации за нанесение ущерба с организаторов турнира.</w:t>
      </w:r>
    </w:p>
    <w:p w:rsidR="00E40140" w:rsidRPr="00E34C81" w:rsidRDefault="00E40140" w:rsidP="008C5A15">
      <w:pPr>
        <w:jc w:val="both"/>
      </w:pPr>
      <w:r w:rsidRPr="00E34C81">
        <w:t>2. В случае если во время турнира  с моим ребенком произойдет несчастный случай, прошу сообщить об этом __________________________________________________________________</w:t>
      </w:r>
      <w:r w:rsidRPr="00E34C81">
        <w:br/>
        <w:t xml:space="preserve">                                                           (указывается кому (ФИО) и номер телефона)</w:t>
      </w:r>
    </w:p>
    <w:p w:rsidR="00E40140" w:rsidRPr="00E34C81" w:rsidRDefault="00E40140" w:rsidP="008C5A15">
      <w:pPr>
        <w:jc w:val="both"/>
      </w:pPr>
      <w:r w:rsidRPr="00E34C81">
        <w:t>3. Я обязуюсь, что мой ребенок будет следовать всем требованиям организаторов турнира, связанным с вопросами безопасности.</w:t>
      </w:r>
    </w:p>
    <w:p w:rsidR="00E40140" w:rsidRPr="00E34C81" w:rsidRDefault="00E40140" w:rsidP="008C5A15">
      <w:pPr>
        <w:jc w:val="both"/>
      </w:pPr>
      <w:r w:rsidRPr="00E34C81">
        <w:t>4. Я самостоятельно несу ответственность за личное имущество, оставленное на месте проведения турнира, и в случае его утери не имею право требовать компенсации.</w:t>
      </w:r>
    </w:p>
    <w:p w:rsidR="00E40140" w:rsidRPr="00E34C81" w:rsidRDefault="00E40140" w:rsidP="008C5A15">
      <w:pPr>
        <w:jc w:val="both"/>
      </w:pPr>
      <w:r w:rsidRPr="00E34C81">
        <w:t>5. В случае необходимости я готов воспользоваться медицинской помощью, предоставленной моему ребенку (опекаемому) организаторами турнира.</w:t>
      </w:r>
    </w:p>
    <w:p w:rsidR="00E40140" w:rsidRPr="00E34C81" w:rsidRDefault="00E40140" w:rsidP="008C5A15">
      <w:pPr>
        <w:jc w:val="both"/>
      </w:pPr>
      <w:r w:rsidRPr="00E34C81">
        <w:t>6. С Положением о проведении турнира ознакомлен.</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EC5822" w:rsidP="008C5A15">
      <w:pPr>
        <w:jc w:val="both"/>
      </w:pPr>
      <w:r>
        <w:t>«____ » _________________ 20</w:t>
      </w:r>
      <w:r w:rsidRPr="00FB6D11">
        <w:t>21</w:t>
      </w:r>
      <w:r w:rsidR="00E40140" w:rsidRPr="00E34C81">
        <w:t xml:space="preserve">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D364EA">
        <w:t>4</w:t>
      </w:r>
    </w:p>
    <w:p w:rsidR="000553C6" w:rsidRPr="00E34C81" w:rsidRDefault="000553C6" w:rsidP="000553C6">
      <w:pPr>
        <w:ind w:left="4248"/>
        <w:jc w:val="right"/>
      </w:pPr>
      <w:r w:rsidRPr="00E34C81">
        <w:t xml:space="preserve">к положению о проведении </w:t>
      </w:r>
    </w:p>
    <w:p w:rsidR="00D364EA" w:rsidRPr="008C0998" w:rsidRDefault="00D364EA" w:rsidP="00D364EA">
      <w:pPr>
        <w:ind w:left="709" w:hanging="709"/>
        <w:jc w:val="right"/>
      </w:pPr>
      <w:r w:rsidRPr="008C0998">
        <w:t xml:space="preserve">международного турнира </w:t>
      </w:r>
      <w:r>
        <w:rPr>
          <w:lang w:val="en-US"/>
        </w:rPr>
        <w:t>TE</w:t>
      </w:r>
      <w:r>
        <w:t xml:space="preserve"> </w:t>
      </w:r>
      <w:r>
        <w:rPr>
          <w:lang w:val="en-US"/>
        </w:rPr>
        <w:t>U</w:t>
      </w:r>
      <w:r w:rsidRPr="00D364EA">
        <w:t>16</w:t>
      </w:r>
      <w:r w:rsidRPr="008C0998">
        <w:t xml:space="preserve"> «</w:t>
      </w:r>
      <w:r w:rsidRPr="008C0998">
        <w:rPr>
          <w:lang w:val="en-US"/>
        </w:rPr>
        <w:t>UGRA</w:t>
      </w:r>
      <w:r w:rsidRPr="008C0998">
        <w:t xml:space="preserve"> </w:t>
      </w:r>
      <w:r>
        <w:rPr>
          <w:lang w:val="en-US"/>
        </w:rPr>
        <w:t>CUP</w:t>
      </w:r>
      <w:r w:rsidRPr="008C0998">
        <w:t xml:space="preserve">» </w:t>
      </w:r>
    </w:p>
    <w:p w:rsidR="00137646" w:rsidRPr="00E34C81" w:rsidRDefault="00D364EA" w:rsidP="00D364EA">
      <w:pPr>
        <w:shd w:val="clear" w:color="auto" w:fill="FFFFFF"/>
        <w:spacing w:line="317" w:lineRule="exact"/>
        <w:ind w:right="5"/>
        <w:jc w:val="right"/>
        <w:rPr>
          <w:b/>
        </w:rPr>
      </w:pPr>
      <w:r w:rsidRPr="008C0998">
        <w:t>среди юношей и девушек до</w:t>
      </w:r>
      <w:r>
        <w:t xml:space="preserve"> 17</w:t>
      </w:r>
      <w:r w:rsidRPr="008C0998">
        <w:t xml:space="preserve"> лет</w:t>
      </w:r>
    </w:p>
    <w:p w:rsidR="00D364EA" w:rsidRDefault="00D364EA" w:rsidP="008C5A15">
      <w:pPr>
        <w:shd w:val="clear" w:color="auto" w:fill="FFFFFF"/>
        <w:spacing w:line="317" w:lineRule="exact"/>
        <w:ind w:right="5"/>
        <w:jc w:val="center"/>
        <w:rPr>
          <w:b/>
        </w:rPr>
      </w:pPr>
    </w:p>
    <w:p w:rsidR="00FB6D11" w:rsidRDefault="00FB6D11" w:rsidP="00FB6D11">
      <w:pPr>
        <w:pStyle w:val="33"/>
        <w:spacing w:after="0"/>
        <w:jc w:val="center"/>
        <w:rPr>
          <w:b/>
          <w:sz w:val="24"/>
          <w:szCs w:val="24"/>
        </w:rPr>
      </w:pPr>
      <w:r>
        <w:rPr>
          <w:b/>
          <w:sz w:val="24"/>
          <w:szCs w:val="24"/>
        </w:rPr>
        <w:t>Нормативно правовые акты</w:t>
      </w:r>
    </w:p>
    <w:p w:rsidR="00FB6D11" w:rsidRDefault="00FB6D11" w:rsidP="00FB6D11">
      <w:pPr>
        <w:pStyle w:val="33"/>
        <w:spacing w:after="0"/>
        <w:jc w:val="center"/>
        <w:rPr>
          <w:b/>
          <w:sz w:val="24"/>
          <w:szCs w:val="24"/>
        </w:rPr>
      </w:pPr>
      <w:r>
        <w:rPr>
          <w:b/>
          <w:sz w:val="24"/>
          <w:szCs w:val="24"/>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FB6D11" w:rsidRDefault="00FB6D11" w:rsidP="00FB6D11">
      <w:pPr>
        <w:pStyle w:val="33"/>
        <w:spacing w:after="0"/>
        <w:rPr>
          <w:b/>
          <w:sz w:val="24"/>
          <w:szCs w:val="24"/>
        </w:rPr>
      </w:pPr>
    </w:p>
    <w:p w:rsidR="00FB6D11" w:rsidRDefault="00FB6D11" w:rsidP="00FB6D11">
      <w:pPr>
        <w:pStyle w:val="33"/>
        <w:spacing w:after="0"/>
        <w:jc w:val="both"/>
        <w:rPr>
          <w:b/>
          <w:sz w:val="24"/>
          <w:szCs w:val="24"/>
        </w:rPr>
      </w:pPr>
      <w:r>
        <w:rPr>
          <w:b/>
          <w:sz w:val="24"/>
          <w:szCs w:val="24"/>
        </w:rPr>
        <w:t xml:space="preserve">Федеральные: </w:t>
      </w:r>
    </w:p>
    <w:p w:rsidR="00FB6D11" w:rsidRDefault="00FB6D11" w:rsidP="00FB6D11">
      <w:pPr>
        <w:pStyle w:val="33"/>
        <w:spacing w:after="0"/>
        <w:ind w:left="567"/>
        <w:jc w:val="both"/>
        <w:rPr>
          <w:sz w:val="24"/>
          <w:szCs w:val="24"/>
        </w:rPr>
      </w:pPr>
      <w:r>
        <w:rPr>
          <w:sz w:val="24"/>
          <w:szCs w:val="24"/>
        </w:rPr>
        <w:t>1. Федеральный закон от 4 декабря 2007 года №329-ФЗ «О физической культуре и спорте в Российской Федерации».</w:t>
      </w:r>
    </w:p>
    <w:p w:rsidR="00FB6D11" w:rsidRPr="00FB6D11" w:rsidRDefault="00FB6D11" w:rsidP="00FB6D11">
      <w:pPr>
        <w:pStyle w:val="33"/>
        <w:spacing w:after="0"/>
        <w:ind w:firstLine="567"/>
        <w:jc w:val="both"/>
        <w:rPr>
          <w:sz w:val="24"/>
          <w:szCs w:val="24"/>
        </w:rPr>
      </w:pPr>
      <w:r w:rsidRPr="00FB6D11">
        <w:rPr>
          <w:sz w:val="24"/>
          <w:szCs w:val="24"/>
        </w:rPr>
        <w:t xml:space="preserve">2. </w:t>
      </w:r>
      <w:hyperlink r:id="rId12" w:history="1">
        <w:r w:rsidRPr="00FB6D11">
          <w:rPr>
            <w:rStyle w:val="a7"/>
            <w:color w:val="auto"/>
            <w:sz w:val="24"/>
            <w:szCs w:val="24"/>
            <w:u w:val="none"/>
          </w:rPr>
          <w:t>Федеральный закон от 21 декабря 1994 года №69-ФЗ «О пожарной безопасности</w:t>
        </w:r>
      </w:hyperlink>
      <w:r w:rsidRPr="00FB6D11">
        <w:rPr>
          <w:sz w:val="24"/>
          <w:szCs w:val="24"/>
        </w:rPr>
        <w:t>».</w:t>
      </w:r>
    </w:p>
    <w:p w:rsidR="00FB6D11" w:rsidRPr="00FB6D11" w:rsidRDefault="00FB6D11" w:rsidP="00FB6D11">
      <w:pPr>
        <w:pStyle w:val="33"/>
        <w:spacing w:after="0"/>
        <w:ind w:firstLine="567"/>
        <w:jc w:val="both"/>
        <w:rPr>
          <w:sz w:val="24"/>
          <w:szCs w:val="24"/>
        </w:rPr>
      </w:pPr>
      <w:r w:rsidRPr="00FB6D11">
        <w:rPr>
          <w:sz w:val="24"/>
          <w:szCs w:val="24"/>
        </w:rPr>
        <w:t xml:space="preserve">3. </w:t>
      </w:r>
      <w:hyperlink r:id="rId13" w:history="1">
        <w:r w:rsidRPr="00FB6D11">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FB6D11">
        <w:rPr>
          <w:sz w:val="24"/>
          <w:szCs w:val="24"/>
        </w:rPr>
        <w:t>».</w:t>
      </w:r>
    </w:p>
    <w:p w:rsidR="00FB6D11" w:rsidRPr="00FB6D11" w:rsidRDefault="00FB6D11" w:rsidP="00FB6D11">
      <w:pPr>
        <w:ind w:firstLine="567"/>
        <w:jc w:val="both"/>
      </w:pPr>
      <w:r w:rsidRPr="00FB6D11">
        <w:t>4. Федеральный закон от 21 ноября 2011 года №323-ФЗ «Об основах охраны здоровья граждан».</w:t>
      </w:r>
    </w:p>
    <w:p w:rsidR="00FB6D11" w:rsidRPr="00FB6D11" w:rsidRDefault="00FB6D11" w:rsidP="00FB6D11">
      <w:pPr>
        <w:ind w:firstLine="567"/>
        <w:jc w:val="both"/>
      </w:pPr>
      <w:r w:rsidRPr="00FB6D11">
        <w:t>5. Федеральный закон от 30 марта 99 года №52-ФЗ «О санитарно-эпидемиологическом благополучии населения».</w:t>
      </w:r>
    </w:p>
    <w:p w:rsidR="00FB6D11" w:rsidRPr="00FB6D11" w:rsidRDefault="00FB6D11" w:rsidP="00FB6D11">
      <w:pPr>
        <w:ind w:firstLine="567"/>
        <w:jc w:val="both"/>
      </w:pPr>
      <w:r w:rsidRPr="00FB6D11">
        <w:t>6. Федеральный закон от 04 мая 2011 года №99-ФЗ «О лицензировании отдельных видов деятельности».</w:t>
      </w:r>
    </w:p>
    <w:p w:rsidR="00FB6D11" w:rsidRPr="00FB6D11" w:rsidRDefault="00FB6D11" w:rsidP="00FB6D11">
      <w:pPr>
        <w:ind w:firstLine="567"/>
        <w:jc w:val="both"/>
      </w:pPr>
      <w:r w:rsidRPr="00FB6D11">
        <w:t xml:space="preserve">7. </w:t>
      </w:r>
      <w:hyperlink r:id="rId14" w:history="1">
        <w:r w:rsidRPr="00FB6D11">
          <w:rPr>
            <w:rStyle w:val="a7"/>
            <w:color w:val="auto"/>
            <w:u w:val="none"/>
          </w:rPr>
          <w:t xml:space="preserve">Федеральный закон от 30 декабря 2009 года №384-ФЗ «Технический регламент о безопасности зданий и сооружений». </w:t>
        </w:r>
      </w:hyperlink>
    </w:p>
    <w:p w:rsidR="00FB6D11" w:rsidRDefault="00FB6D11" w:rsidP="00FB6D11">
      <w:pPr>
        <w:pStyle w:val="ad"/>
        <w:ind w:firstLine="567"/>
        <w:jc w:val="both"/>
      </w:pPr>
      <w:r>
        <w:t xml:space="preserve">8.  </w:t>
      </w:r>
      <w:r>
        <w:rPr>
          <w:rStyle w:val="ac"/>
          <w:b w:val="0"/>
        </w:rPr>
        <w:t xml:space="preserve">Федеральный закон от 6 марта 2006 года № 35-ФЗ </w:t>
      </w:r>
      <w:r>
        <w:t>«О противодействии терроризму».</w:t>
      </w:r>
    </w:p>
    <w:p w:rsidR="00FB6D11" w:rsidRDefault="00FB6D11" w:rsidP="00FB6D11">
      <w:pPr>
        <w:pStyle w:val="ad"/>
        <w:ind w:firstLine="567"/>
        <w:jc w:val="both"/>
      </w:pPr>
      <w:r>
        <w:rPr>
          <w:rStyle w:val="ac"/>
          <w:b w:val="0"/>
        </w:rPr>
        <w:t xml:space="preserve">9. Указ Президента Российской Федерации от 15 февраля 2006 года №116 </w:t>
      </w:r>
      <w:r>
        <w:t>«О мерах по противодействию терроризму».</w:t>
      </w:r>
    </w:p>
    <w:p w:rsidR="00FB6D11" w:rsidRDefault="00FB6D11" w:rsidP="00FB6D11">
      <w:pPr>
        <w:pStyle w:val="33"/>
        <w:spacing w:after="0"/>
        <w:ind w:firstLine="567"/>
        <w:jc w:val="both"/>
        <w:rPr>
          <w:sz w:val="24"/>
          <w:szCs w:val="24"/>
        </w:rPr>
      </w:pPr>
      <w:r>
        <w:rPr>
          <w:sz w:val="24"/>
          <w:szCs w:val="24"/>
        </w:rPr>
        <w:t>10.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FB6D11" w:rsidRDefault="00FB6D11" w:rsidP="00FB6D11">
      <w:pPr>
        <w:pStyle w:val="33"/>
        <w:spacing w:after="0"/>
        <w:ind w:firstLine="567"/>
        <w:jc w:val="both"/>
        <w:rPr>
          <w:sz w:val="24"/>
          <w:szCs w:val="24"/>
        </w:rPr>
      </w:pPr>
      <w:r>
        <w:rPr>
          <w:sz w:val="24"/>
          <w:szCs w:val="24"/>
        </w:rPr>
        <w:t>11. Постановление Правительства Российской Федерации от 30 июня 2015 года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FB6D11" w:rsidRDefault="00FB6D11" w:rsidP="00FB6D11">
      <w:pPr>
        <w:pStyle w:val="33"/>
        <w:spacing w:after="0"/>
        <w:ind w:firstLine="567"/>
        <w:jc w:val="both"/>
        <w:rPr>
          <w:sz w:val="24"/>
          <w:szCs w:val="24"/>
        </w:rPr>
      </w:pPr>
      <w:r>
        <w:rPr>
          <w:sz w:val="24"/>
          <w:szCs w:val="24"/>
        </w:rPr>
        <w:t>12.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FB6D11" w:rsidRDefault="00FB6D11" w:rsidP="00FB6D11">
      <w:pPr>
        <w:pStyle w:val="33"/>
        <w:spacing w:after="0"/>
        <w:ind w:firstLine="567"/>
        <w:jc w:val="both"/>
        <w:rPr>
          <w:sz w:val="24"/>
          <w:szCs w:val="24"/>
        </w:rPr>
      </w:pPr>
      <w:r>
        <w:rPr>
          <w:sz w:val="24"/>
          <w:szCs w:val="24"/>
        </w:rPr>
        <w:t>13. Постановление Правительства Российской Федерации от 16 сентября 2020 года № 1479 «Правила противопожарного режима в Российской Федерации».</w:t>
      </w:r>
    </w:p>
    <w:p w:rsidR="00FB6D11" w:rsidRDefault="00FB6D11" w:rsidP="00FB6D11">
      <w:pPr>
        <w:pStyle w:val="ad"/>
        <w:ind w:firstLine="567"/>
        <w:jc w:val="both"/>
      </w:pPr>
      <w:r>
        <w:t>14. Постановление Правительства Российской Федерации от 16 апреля 2012 года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B6D11" w:rsidRDefault="00FB6D11" w:rsidP="00FB6D11">
      <w:pPr>
        <w:pStyle w:val="33"/>
        <w:spacing w:after="0"/>
        <w:ind w:firstLine="567"/>
        <w:jc w:val="both"/>
        <w:rPr>
          <w:sz w:val="24"/>
          <w:szCs w:val="24"/>
        </w:rPr>
      </w:pPr>
      <w:r>
        <w:rPr>
          <w:sz w:val="24"/>
          <w:szCs w:val="24"/>
        </w:rPr>
        <w:t>15.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FB6D11" w:rsidRDefault="00FB6D11" w:rsidP="00FB6D11">
      <w:pPr>
        <w:pStyle w:val="33"/>
        <w:spacing w:after="0"/>
        <w:ind w:firstLine="567"/>
        <w:jc w:val="both"/>
        <w:rPr>
          <w:sz w:val="24"/>
          <w:szCs w:val="24"/>
        </w:rPr>
      </w:pPr>
      <w:r>
        <w:rPr>
          <w:sz w:val="24"/>
          <w:szCs w:val="24"/>
        </w:rPr>
        <w:t>16. Постановление Правительства РФ от 23 сентября 2020 года № 1527 «Об утверждении Правил организованной перевозки группы детей автобусами».</w:t>
      </w:r>
    </w:p>
    <w:p w:rsidR="00FB6D11" w:rsidRDefault="00FB6D11" w:rsidP="00FB6D11">
      <w:pPr>
        <w:pStyle w:val="33"/>
        <w:spacing w:after="0"/>
        <w:ind w:firstLine="567"/>
        <w:jc w:val="both"/>
        <w:rPr>
          <w:sz w:val="24"/>
          <w:szCs w:val="24"/>
        </w:rPr>
      </w:pPr>
      <w:r>
        <w:rPr>
          <w:sz w:val="24"/>
          <w:szCs w:val="24"/>
        </w:rPr>
        <w:t xml:space="preserve">17. Постановление Правительства Российской Федерации от 18 ноября 2020 года № 1853 «Об </w:t>
      </w:r>
      <w:r>
        <w:rPr>
          <w:sz w:val="24"/>
          <w:szCs w:val="24"/>
        </w:rPr>
        <w:lastRenderedPageBreak/>
        <w:t>утверждении Правил предоставления гостиничных услуг.</w:t>
      </w:r>
    </w:p>
    <w:p w:rsidR="00FB6D11" w:rsidRDefault="00FB6D11" w:rsidP="00FB6D11">
      <w:pPr>
        <w:pStyle w:val="33"/>
        <w:spacing w:after="0"/>
        <w:ind w:firstLine="567"/>
        <w:jc w:val="both"/>
        <w:rPr>
          <w:sz w:val="24"/>
          <w:szCs w:val="24"/>
        </w:rPr>
      </w:pPr>
      <w:r>
        <w:rPr>
          <w:sz w:val="24"/>
          <w:szCs w:val="24"/>
        </w:rPr>
        <w:t>18. Приказ Министерства внутренних дел Российской Федерации от 22 марта 2019 года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(вместе с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w:t>
      </w:r>
    </w:p>
    <w:p w:rsidR="00FB6D11" w:rsidRDefault="00FB6D11" w:rsidP="00FB6D11">
      <w:pPr>
        <w:pStyle w:val="33"/>
        <w:spacing w:after="0"/>
        <w:ind w:firstLine="567"/>
        <w:jc w:val="both"/>
        <w:rPr>
          <w:sz w:val="24"/>
          <w:szCs w:val="24"/>
        </w:rPr>
      </w:pPr>
      <w:r>
        <w:rPr>
          <w:sz w:val="24"/>
          <w:szCs w:val="24"/>
        </w:rPr>
        <w:t>19.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FB6D11" w:rsidRDefault="00FB6D11" w:rsidP="00FB6D11">
      <w:pPr>
        <w:pStyle w:val="33"/>
        <w:spacing w:after="0"/>
        <w:ind w:firstLine="567"/>
        <w:jc w:val="both"/>
        <w:rPr>
          <w:sz w:val="24"/>
          <w:szCs w:val="24"/>
        </w:rPr>
      </w:pPr>
      <w:r>
        <w:rPr>
          <w:sz w:val="24"/>
          <w:szCs w:val="24"/>
        </w:rPr>
        <w:t>20.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FB6D11" w:rsidRDefault="00FB6D11" w:rsidP="00FB6D11">
      <w:pPr>
        <w:pStyle w:val="33"/>
        <w:spacing w:after="0"/>
        <w:ind w:firstLine="567"/>
        <w:jc w:val="both"/>
        <w:rPr>
          <w:sz w:val="24"/>
          <w:szCs w:val="24"/>
        </w:rPr>
      </w:pPr>
      <w:r>
        <w:rPr>
          <w:sz w:val="24"/>
          <w:szCs w:val="24"/>
        </w:rPr>
        <w:t>21.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FB6D11" w:rsidRDefault="00FB6D11" w:rsidP="00FB6D11">
      <w:pPr>
        <w:pStyle w:val="33"/>
        <w:spacing w:after="0"/>
        <w:ind w:firstLine="567"/>
        <w:jc w:val="both"/>
        <w:rPr>
          <w:sz w:val="24"/>
          <w:szCs w:val="24"/>
        </w:rPr>
      </w:pPr>
      <w:r>
        <w:rPr>
          <w:sz w:val="24"/>
          <w:szCs w:val="24"/>
        </w:rPr>
        <w:t>22.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FB6D11" w:rsidRDefault="00FB6D11" w:rsidP="00FB6D11">
      <w:pPr>
        <w:pStyle w:val="33"/>
        <w:spacing w:after="0"/>
        <w:ind w:firstLine="567"/>
        <w:jc w:val="both"/>
        <w:rPr>
          <w:sz w:val="24"/>
          <w:szCs w:val="24"/>
        </w:rPr>
      </w:pPr>
      <w:r>
        <w:rPr>
          <w:sz w:val="24"/>
          <w:szCs w:val="24"/>
        </w:rPr>
        <w:t>23.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FB6D11" w:rsidRDefault="00FB6D11" w:rsidP="00FB6D11">
      <w:pPr>
        <w:pStyle w:val="33"/>
        <w:spacing w:after="0"/>
        <w:ind w:firstLine="567"/>
        <w:jc w:val="both"/>
        <w:rPr>
          <w:sz w:val="24"/>
          <w:szCs w:val="24"/>
        </w:rPr>
      </w:pPr>
      <w:r>
        <w:rPr>
          <w:sz w:val="24"/>
          <w:szCs w:val="24"/>
        </w:rPr>
        <w:t>24. Приказ Министерства спорта Российской Федерации от 30 ноября 2017 года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FB6D11" w:rsidRDefault="00FB6D11" w:rsidP="00FB6D11">
      <w:pPr>
        <w:pStyle w:val="33"/>
        <w:spacing w:after="0"/>
        <w:ind w:firstLine="567"/>
        <w:jc w:val="both"/>
        <w:rPr>
          <w:sz w:val="24"/>
          <w:szCs w:val="24"/>
        </w:rPr>
      </w:pPr>
      <w:r>
        <w:rPr>
          <w:sz w:val="24"/>
          <w:szCs w:val="24"/>
        </w:rPr>
        <w:t>25.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FB6D11" w:rsidRDefault="00FB6D11" w:rsidP="00FB6D11">
      <w:pPr>
        <w:pStyle w:val="33"/>
        <w:spacing w:after="0"/>
        <w:ind w:firstLine="567"/>
        <w:jc w:val="both"/>
        <w:rPr>
          <w:sz w:val="24"/>
          <w:szCs w:val="24"/>
        </w:rPr>
      </w:pPr>
      <w:r>
        <w:rPr>
          <w:sz w:val="24"/>
          <w:szCs w:val="24"/>
        </w:rPr>
        <w:t>26. Приказ Министерства спорта Российской Федерации от 08 июля 2020 года № 497 «О проведении спортивных мероприятий на территории Российской Федерации».</w:t>
      </w:r>
    </w:p>
    <w:p w:rsidR="00FB6D11" w:rsidRDefault="00FB6D11" w:rsidP="00FB6D11">
      <w:pPr>
        <w:pStyle w:val="33"/>
        <w:spacing w:after="0"/>
        <w:ind w:firstLine="567"/>
        <w:jc w:val="both"/>
        <w:rPr>
          <w:sz w:val="24"/>
          <w:szCs w:val="24"/>
        </w:rPr>
      </w:pPr>
      <w:r>
        <w:rPr>
          <w:sz w:val="24"/>
          <w:szCs w:val="24"/>
        </w:rPr>
        <w:t>27.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FB6D11" w:rsidRDefault="00FB6D11" w:rsidP="00FB6D11">
      <w:pPr>
        <w:pStyle w:val="33"/>
        <w:spacing w:after="0"/>
        <w:ind w:firstLine="567"/>
        <w:jc w:val="both"/>
        <w:rPr>
          <w:sz w:val="24"/>
          <w:szCs w:val="24"/>
        </w:rPr>
      </w:pPr>
      <w:r>
        <w:rPr>
          <w:sz w:val="24"/>
          <w:szCs w:val="24"/>
        </w:rPr>
        <w:t>28. Приказ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FB6D11" w:rsidRDefault="00FB6D11" w:rsidP="00FB6D11">
      <w:pPr>
        <w:pStyle w:val="33"/>
        <w:spacing w:after="0"/>
        <w:ind w:firstLine="567"/>
        <w:jc w:val="both"/>
        <w:rPr>
          <w:sz w:val="24"/>
          <w:szCs w:val="24"/>
        </w:rPr>
      </w:pPr>
      <w:r>
        <w:rPr>
          <w:sz w:val="24"/>
          <w:szCs w:val="24"/>
        </w:rPr>
        <w:t>29. Постановление главного государственного санитарного врача Российской федерации № 16 от 30 июня 2020 года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-19)».</w:t>
      </w:r>
    </w:p>
    <w:p w:rsidR="00FB6D11" w:rsidRDefault="00FB6D11" w:rsidP="00FB6D11">
      <w:pPr>
        <w:ind w:firstLine="567"/>
        <w:jc w:val="both"/>
      </w:pPr>
      <w:r>
        <w:lastRenderedPageBreak/>
        <w:t>30. 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w:t>
      </w:r>
    </w:p>
    <w:p w:rsidR="00FB6D11" w:rsidRDefault="00FB6D11" w:rsidP="00FB6D11">
      <w:pPr>
        <w:ind w:firstLine="567"/>
        <w:jc w:val="both"/>
      </w:pPr>
      <w:r>
        <w:t xml:space="preserve">31. </w:t>
      </w:r>
      <w:r>
        <w:rPr>
          <w:spacing w:val="2"/>
          <w:shd w:val="clear" w:color="auto" w:fill="FFFFFF"/>
        </w:rPr>
        <w:t>СП 3.5.3.3223-14</w:t>
      </w:r>
      <w:r>
        <w:t xml:space="preserve"> «</w:t>
      </w:r>
      <w:r>
        <w:rPr>
          <w:spacing w:val="2"/>
          <w:shd w:val="clear" w:color="auto" w:fill="FFFFFF"/>
        </w:rPr>
        <w:t>Санитарно-эпидемиологические требования к организации и проведению дератизационных мероприятий</w:t>
      </w:r>
      <w:r>
        <w:t>».</w:t>
      </w:r>
    </w:p>
    <w:p w:rsidR="00FB6D11" w:rsidRDefault="00FB6D11" w:rsidP="00FB6D11">
      <w:pPr>
        <w:ind w:firstLine="567"/>
        <w:jc w:val="both"/>
      </w:pPr>
      <w:r>
        <w:t>32. СП 3.5.1378-03 «Санитарно-эпидемиологические требования к организации и осуществлению дезинфекционной деятельности».</w:t>
      </w:r>
    </w:p>
    <w:p w:rsidR="00FB6D11" w:rsidRDefault="00FB6D11" w:rsidP="00FB6D11">
      <w:pPr>
        <w:ind w:firstLine="567"/>
        <w:jc w:val="both"/>
      </w:pPr>
      <w:r>
        <w:t>33.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РФ 04 июня 2020 года.</w:t>
      </w:r>
    </w:p>
    <w:p w:rsidR="00FB6D11" w:rsidRDefault="00FB6D11" w:rsidP="00FB6D11">
      <w:pPr>
        <w:pStyle w:val="33"/>
        <w:spacing w:after="0"/>
        <w:ind w:firstLine="567"/>
        <w:jc w:val="both"/>
        <w:rPr>
          <w:bCs/>
          <w:sz w:val="24"/>
          <w:szCs w:val="24"/>
        </w:rPr>
      </w:pPr>
      <w:r>
        <w:rPr>
          <w:bCs/>
          <w:sz w:val="24"/>
          <w:szCs w:val="24"/>
        </w:rPr>
        <w:t xml:space="preserve">34.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bCs/>
          <w:sz w:val="24"/>
          <w:szCs w:val="24"/>
          <w:lang w:val="en-US"/>
        </w:rPr>
        <w:t>COVID</w:t>
      </w:r>
      <w:r>
        <w:rPr>
          <w:bCs/>
          <w:sz w:val="24"/>
          <w:szCs w:val="24"/>
        </w:rPr>
        <w:t>-19 утвержденного Минспортом России и Росподребнадзором 31 июля 2020года.</w:t>
      </w:r>
    </w:p>
    <w:p w:rsidR="00FB6D11" w:rsidRDefault="00FB6D11" w:rsidP="00FB6D11">
      <w:pPr>
        <w:pStyle w:val="33"/>
        <w:tabs>
          <w:tab w:val="left" w:pos="3261"/>
        </w:tabs>
        <w:spacing w:after="0"/>
        <w:ind w:firstLine="567"/>
        <w:jc w:val="both"/>
        <w:rPr>
          <w:b/>
          <w:sz w:val="24"/>
          <w:szCs w:val="24"/>
        </w:rPr>
      </w:pPr>
      <w:r>
        <w:rPr>
          <w:b/>
          <w:sz w:val="24"/>
          <w:szCs w:val="24"/>
        </w:rPr>
        <w:t>Региональные:</w:t>
      </w:r>
    </w:p>
    <w:p w:rsidR="00FB6D11" w:rsidRDefault="00FB6D11" w:rsidP="00FB6D11">
      <w:pPr>
        <w:pStyle w:val="33"/>
        <w:spacing w:after="0"/>
        <w:ind w:firstLine="567"/>
        <w:jc w:val="both"/>
        <w:rPr>
          <w:sz w:val="24"/>
          <w:szCs w:val="24"/>
        </w:rPr>
      </w:pPr>
      <w:r>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FB6D11" w:rsidRDefault="00FB6D11" w:rsidP="00FB6D11">
      <w:pPr>
        <w:pStyle w:val="33"/>
        <w:spacing w:after="0"/>
        <w:ind w:firstLine="567"/>
        <w:jc w:val="both"/>
        <w:rPr>
          <w:sz w:val="24"/>
          <w:szCs w:val="24"/>
        </w:rPr>
      </w:pPr>
      <w:r>
        <w:rPr>
          <w:sz w:val="24"/>
          <w:szCs w:val="24"/>
        </w:rPr>
        <w:t>2. Приказ Департамента физической культуры и спорта Ханты-Мансийского автономного округа – Югры от 30 января 2020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FB6D11" w:rsidRDefault="00FB6D11" w:rsidP="00FB6D11">
      <w:pPr>
        <w:pStyle w:val="33"/>
        <w:spacing w:after="0"/>
        <w:ind w:firstLine="567"/>
        <w:jc w:val="both"/>
        <w:rPr>
          <w:sz w:val="24"/>
          <w:szCs w:val="24"/>
        </w:rPr>
      </w:pPr>
      <w:r>
        <w:rPr>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FB6D11" w:rsidRDefault="00FB6D11" w:rsidP="00FB6D11">
      <w:pPr>
        <w:pStyle w:val="33"/>
        <w:spacing w:after="0"/>
        <w:ind w:firstLine="567"/>
        <w:jc w:val="both"/>
        <w:rPr>
          <w:sz w:val="24"/>
          <w:szCs w:val="24"/>
        </w:rPr>
      </w:pPr>
      <w:r>
        <w:rPr>
          <w:sz w:val="24"/>
          <w:szCs w:val="24"/>
        </w:rPr>
        <w:t>4. Приказ Департамента физической культуры и спорта Ханты-Мансийского автономного округа – Югры от 17 февраля 2020 года № 42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FB6D11" w:rsidRDefault="00FB6D11" w:rsidP="00FB6D11">
      <w:pPr>
        <w:tabs>
          <w:tab w:val="left" w:pos="567"/>
          <w:tab w:val="left" w:pos="2694"/>
        </w:tabs>
        <w:ind w:firstLine="567"/>
        <w:jc w:val="both"/>
      </w:pPr>
      <w:r>
        <w:t>5. 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FB6D11" w:rsidRDefault="00FB6D11" w:rsidP="00FB6D11">
      <w:pPr>
        <w:tabs>
          <w:tab w:val="left" w:pos="567"/>
          <w:tab w:val="left" w:pos="2694"/>
        </w:tabs>
        <w:ind w:firstLine="567"/>
        <w:jc w:val="both"/>
      </w:pPr>
      <w:r>
        <w:t xml:space="preserve">6. Приказ Департамента физической культуры и спорта Ханты-Мансийского автономного округа – Югры от 01 октября 2020 года №295 «Об организации и проведении официальных физкультурных и спортивных мероприятий на территории Ханты-Мансийского автономного округа-Югры в условиях сохранения рисков распространения </w:t>
      </w:r>
      <w:r>
        <w:rPr>
          <w:lang w:val="en-US"/>
        </w:rPr>
        <w:t>COVID</w:t>
      </w:r>
      <w:r>
        <w:t>-19».</w:t>
      </w:r>
    </w:p>
    <w:p w:rsidR="00FB6D11" w:rsidRDefault="00FB6D11" w:rsidP="00FB6D11">
      <w:pPr>
        <w:ind w:firstLine="567"/>
        <w:jc w:val="both"/>
      </w:pPr>
      <w:r>
        <w:t>7. Приказ Департамента физической культуры и спорта Ханты-Мансийского автономного округа – Югры от 17 февраля 2020 года №41 «Об утверждении порядка организации и проведения официальных физкультурных и спортивных мероприятий Ханты-Мансийского автономного округа - Югры».</w:t>
      </w:r>
    </w:p>
    <w:p w:rsidR="00137646" w:rsidRPr="00E34C81" w:rsidRDefault="00FB6D11" w:rsidP="00FB6D11">
      <w:pPr>
        <w:ind w:firstLine="567"/>
        <w:jc w:val="both"/>
      </w:pPr>
      <w:r>
        <w:t>8. Приказ Департамента физической культуры и спорта Ханты-Мансийского автономного округа – Югры от 29 декабря 2020 года № 428 «Об утверждении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 на 2021 год».</w:t>
      </w:r>
    </w:p>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BB" w:rsidRDefault="007735BB" w:rsidP="00622AC1">
      <w:r>
        <w:separator/>
      </w:r>
    </w:p>
  </w:endnote>
  <w:endnote w:type="continuationSeparator" w:id="0">
    <w:p w:rsidR="007735BB" w:rsidRDefault="007735BB" w:rsidP="0062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BB" w:rsidRDefault="007735BB" w:rsidP="00622AC1">
      <w:r>
        <w:separator/>
      </w:r>
    </w:p>
  </w:footnote>
  <w:footnote w:type="continuationSeparator" w:id="0">
    <w:p w:rsidR="007735BB" w:rsidRDefault="007735BB" w:rsidP="0062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29"/>
    <w:multiLevelType w:val="hybridMultilevel"/>
    <w:tmpl w:val="6170889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6">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3"/>
  </w:num>
  <w:num w:numId="7">
    <w:abstractNumId w:val="14"/>
  </w:num>
  <w:num w:numId="8">
    <w:abstractNumId w:val="17"/>
  </w:num>
  <w:num w:numId="9">
    <w:abstractNumId w:val="12"/>
  </w:num>
  <w:num w:numId="10">
    <w:abstractNumId w:val="5"/>
  </w:num>
  <w:num w:numId="11">
    <w:abstractNumId w:val="4"/>
  </w:num>
  <w:num w:numId="12">
    <w:abstractNumId w:val="8"/>
  </w:num>
  <w:num w:numId="13">
    <w:abstractNumId w:val="19"/>
  </w:num>
  <w:num w:numId="14">
    <w:abstractNumId w:val="15"/>
  </w:num>
  <w:num w:numId="15">
    <w:abstractNumId w:val="18"/>
  </w:num>
  <w:num w:numId="16">
    <w:abstractNumId w:val="10"/>
  </w:num>
  <w:num w:numId="17">
    <w:abstractNumId w:val="11"/>
  </w:num>
  <w:num w:numId="18">
    <w:abstractNumId w:val="16"/>
  </w:num>
  <w:num w:numId="19">
    <w:abstractNumId w:val="4"/>
  </w:num>
  <w:num w:numId="20">
    <w:abstractNumId w:val="13"/>
  </w:num>
  <w:num w:numId="21">
    <w:abstractNumId w:val="14"/>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55247A"/>
    <w:rsid w:val="000062C6"/>
    <w:rsid w:val="00025CDF"/>
    <w:rsid w:val="00033288"/>
    <w:rsid w:val="00042764"/>
    <w:rsid w:val="00043BB6"/>
    <w:rsid w:val="00044A76"/>
    <w:rsid w:val="000532E3"/>
    <w:rsid w:val="000553C6"/>
    <w:rsid w:val="00076763"/>
    <w:rsid w:val="00092311"/>
    <w:rsid w:val="000A457A"/>
    <w:rsid w:val="000B4C95"/>
    <w:rsid w:val="000C4FBB"/>
    <w:rsid w:val="000C5DAA"/>
    <w:rsid w:val="000D1BEB"/>
    <w:rsid w:val="000D41AA"/>
    <w:rsid w:val="000E0826"/>
    <w:rsid w:val="000E2EC3"/>
    <w:rsid w:val="000F0099"/>
    <w:rsid w:val="000F5109"/>
    <w:rsid w:val="000F5880"/>
    <w:rsid w:val="000F7083"/>
    <w:rsid w:val="00111335"/>
    <w:rsid w:val="00112003"/>
    <w:rsid w:val="0012380F"/>
    <w:rsid w:val="00126A8F"/>
    <w:rsid w:val="001313D2"/>
    <w:rsid w:val="00137525"/>
    <w:rsid w:val="00137646"/>
    <w:rsid w:val="00181CCC"/>
    <w:rsid w:val="001A2DC2"/>
    <w:rsid w:val="001B14B0"/>
    <w:rsid w:val="001B1AD3"/>
    <w:rsid w:val="001C3D89"/>
    <w:rsid w:val="001C58BF"/>
    <w:rsid w:val="001F2688"/>
    <w:rsid w:val="00202F6F"/>
    <w:rsid w:val="00205CBC"/>
    <w:rsid w:val="00211726"/>
    <w:rsid w:val="00213D21"/>
    <w:rsid w:val="00220A21"/>
    <w:rsid w:val="00221097"/>
    <w:rsid w:val="00224B80"/>
    <w:rsid w:val="00232773"/>
    <w:rsid w:val="002425B7"/>
    <w:rsid w:val="00285D6A"/>
    <w:rsid w:val="002B04C5"/>
    <w:rsid w:val="002B0F19"/>
    <w:rsid w:val="002C048A"/>
    <w:rsid w:val="002D10EA"/>
    <w:rsid w:val="002D7982"/>
    <w:rsid w:val="002E230C"/>
    <w:rsid w:val="002F4666"/>
    <w:rsid w:val="003005F2"/>
    <w:rsid w:val="003059D3"/>
    <w:rsid w:val="00322FE4"/>
    <w:rsid w:val="00325259"/>
    <w:rsid w:val="00330B69"/>
    <w:rsid w:val="00333C23"/>
    <w:rsid w:val="00352DB6"/>
    <w:rsid w:val="00360E07"/>
    <w:rsid w:val="0036184C"/>
    <w:rsid w:val="00364949"/>
    <w:rsid w:val="00373107"/>
    <w:rsid w:val="00391D7B"/>
    <w:rsid w:val="00393059"/>
    <w:rsid w:val="00395FE9"/>
    <w:rsid w:val="003B306B"/>
    <w:rsid w:val="003C5DA5"/>
    <w:rsid w:val="003D75B9"/>
    <w:rsid w:val="003E6458"/>
    <w:rsid w:val="003F0905"/>
    <w:rsid w:val="00412A43"/>
    <w:rsid w:val="00424541"/>
    <w:rsid w:val="00432208"/>
    <w:rsid w:val="00437E75"/>
    <w:rsid w:val="004416AD"/>
    <w:rsid w:val="00444A61"/>
    <w:rsid w:val="004630C4"/>
    <w:rsid w:val="004656C7"/>
    <w:rsid w:val="00476135"/>
    <w:rsid w:val="00483234"/>
    <w:rsid w:val="00491DA3"/>
    <w:rsid w:val="004C2858"/>
    <w:rsid w:val="004D20A8"/>
    <w:rsid w:val="004D3311"/>
    <w:rsid w:val="004E3D8C"/>
    <w:rsid w:val="004E79D3"/>
    <w:rsid w:val="004F20A8"/>
    <w:rsid w:val="00502C6A"/>
    <w:rsid w:val="00504E53"/>
    <w:rsid w:val="005166E4"/>
    <w:rsid w:val="00521319"/>
    <w:rsid w:val="00525293"/>
    <w:rsid w:val="0053172F"/>
    <w:rsid w:val="005362A3"/>
    <w:rsid w:val="0054762D"/>
    <w:rsid w:val="00550692"/>
    <w:rsid w:val="0055247A"/>
    <w:rsid w:val="00553BE8"/>
    <w:rsid w:val="00553E44"/>
    <w:rsid w:val="00554271"/>
    <w:rsid w:val="00555554"/>
    <w:rsid w:val="005832D5"/>
    <w:rsid w:val="00585C9A"/>
    <w:rsid w:val="005874E5"/>
    <w:rsid w:val="00587D5F"/>
    <w:rsid w:val="00592BB4"/>
    <w:rsid w:val="00594270"/>
    <w:rsid w:val="005A0EE6"/>
    <w:rsid w:val="005A7F66"/>
    <w:rsid w:val="005B3B31"/>
    <w:rsid w:val="005B4ED4"/>
    <w:rsid w:val="005C6F7E"/>
    <w:rsid w:val="005D5457"/>
    <w:rsid w:val="005D607A"/>
    <w:rsid w:val="005E3A3D"/>
    <w:rsid w:val="005F5130"/>
    <w:rsid w:val="0060319D"/>
    <w:rsid w:val="00610A92"/>
    <w:rsid w:val="00622AC1"/>
    <w:rsid w:val="0062621E"/>
    <w:rsid w:val="00627014"/>
    <w:rsid w:val="00632AB5"/>
    <w:rsid w:val="00650DA6"/>
    <w:rsid w:val="0065234D"/>
    <w:rsid w:val="006525D8"/>
    <w:rsid w:val="00652D2C"/>
    <w:rsid w:val="00664820"/>
    <w:rsid w:val="00666764"/>
    <w:rsid w:val="0067466F"/>
    <w:rsid w:val="00683AA4"/>
    <w:rsid w:val="006A4168"/>
    <w:rsid w:val="006A7DEC"/>
    <w:rsid w:val="006A7E5D"/>
    <w:rsid w:val="006D411C"/>
    <w:rsid w:val="006D78E1"/>
    <w:rsid w:val="00706914"/>
    <w:rsid w:val="0071431C"/>
    <w:rsid w:val="007224C4"/>
    <w:rsid w:val="00737E57"/>
    <w:rsid w:val="00763539"/>
    <w:rsid w:val="007714F8"/>
    <w:rsid w:val="007735BB"/>
    <w:rsid w:val="007807A1"/>
    <w:rsid w:val="007904D5"/>
    <w:rsid w:val="007905F2"/>
    <w:rsid w:val="00790A9F"/>
    <w:rsid w:val="00796E7B"/>
    <w:rsid w:val="007B434E"/>
    <w:rsid w:val="007B4F84"/>
    <w:rsid w:val="007E5BE2"/>
    <w:rsid w:val="007F4B40"/>
    <w:rsid w:val="00800611"/>
    <w:rsid w:val="008057DA"/>
    <w:rsid w:val="00806197"/>
    <w:rsid w:val="00822F31"/>
    <w:rsid w:val="00830D75"/>
    <w:rsid w:val="00841CBA"/>
    <w:rsid w:val="00847EF5"/>
    <w:rsid w:val="008630BF"/>
    <w:rsid w:val="00890A5E"/>
    <w:rsid w:val="00893E76"/>
    <w:rsid w:val="00893EE5"/>
    <w:rsid w:val="008A260F"/>
    <w:rsid w:val="008A34E7"/>
    <w:rsid w:val="008C0998"/>
    <w:rsid w:val="008C22FC"/>
    <w:rsid w:val="008C4144"/>
    <w:rsid w:val="008C5326"/>
    <w:rsid w:val="008C5A15"/>
    <w:rsid w:val="008C634D"/>
    <w:rsid w:val="008C68D1"/>
    <w:rsid w:val="008D34A9"/>
    <w:rsid w:val="008F11D2"/>
    <w:rsid w:val="008F4287"/>
    <w:rsid w:val="00902D29"/>
    <w:rsid w:val="009261E3"/>
    <w:rsid w:val="009269B3"/>
    <w:rsid w:val="00933D18"/>
    <w:rsid w:val="00955FA9"/>
    <w:rsid w:val="009B4515"/>
    <w:rsid w:val="009D4BEE"/>
    <w:rsid w:val="009E7C83"/>
    <w:rsid w:val="00A34F89"/>
    <w:rsid w:val="00A36C4F"/>
    <w:rsid w:val="00A55961"/>
    <w:rsid w:val="00A7292B"/>
    <w:rsid w:val="00A73F8E"/>
    <w:rsid w:val="00A75D03"/>
    <w:rsid w:val="00A82DD6"/>
    <w:rsid w:val="00A90047"/>
    <w:rsid w:val="00A96207"/>
    <w:rsid w:val="00AC7177"/>
    <w:rsid w:val="00AD29C3"/>
    <w:rsid w:val="00AE794B"/>
    <w:rsid w:val="00AF5734"/>
    <w:rsid w:val="00B0701C"/>
    <w:rsid w:val="00B23F4E"/>
    <w:rsid w:val="00B2550B"/>
    <w:rsid w:val="00B307A2"/>
    <w:rsid w:val="00B31292"/>
    <w:rsid w:val="00B42459"/>
    <w:rsid w:val="00B46525"/>
    <w:rsid w:val="00B54ABD"/>
    <w:rsid w:val="00B60580"/>
    <w:rsid w:val="00B8616C"/>
    <w:rsid w:val="00B934DE"/>
    <w:rsid w:val="00B964AB"/>
    <w:rsid w:val="00BB2577"/>
    <w:rsid w:val="00BB30E9"/>
    <w:rsid w:val="00BC532B"/>
    <w:rsid w:val="00BC57C6"/>
    <w:rsid w:val="00BC607A"/>
    <w:rsid w:val="00BD1EBA"/>
    <w:rsid w:val="00BD4115"/>
    <w:rsid w:val="00BE06F4"/>
    <w:rsid w:val="00BE33B5"/>
    <w:rsid w:val="00BF1832"/>
    <w:rsid w:val="00BF345A"/>
    <w:rsid w:val="00BF3E1A"/>
    <w:rsid w:val="00BF7B1E"/>
    <w:rsid w:val="00C10A42"/>
    <w:rsid w:val="00C163DC"/>
    <w:rsid w:val="00C16EE8"/>
    <w:rsid w:val="00C2155A"/>
    <w:rsid w:val="00C22BA2"/>
    <w:rsid w:val="00C32CE9"/>
    <w:rsid w:val="00C37C19"/>
    <w:rsid w:val="00C40099"/>
    <w:rsid w:val="00C45FB5"/>
    <w:rsid w:val="00C5298E"/>
    <w:rsid w:val="00C60672"/>
    <w:rsid w:val="00C6330E"/>
    <w:rsid w:val="00C7686F"/>
    <w:rsid w:val="00C8153D"/>
    <w:rsid w:val="00C86DB0"/>
    <w:rsid w:val="00C94991"/>
    <w:rsid w:val="00C95579"/>
    <w:rsid w:val="00C96950"/>
    <w:rsid w:val="00CA1E2C"/>
    <w:rsid w:val="00CA245A"/>
    <w:rsid w:val="00CA28E5"/>
    <w:rsid w:val="00CA29D2"/>
    <w:rsid w:val="00CB01DD"/>
    <w:rsid w:val="00CC07F9"/>
    <w:rsid w:val="00CC0D26"/>
    <w:rsid w:val="00CC406F"/>
    <w:rsid w:val="00CD6156"/>
    <w:rsid w:val="00CE2BE4"/>
    <w:rsid w:val="00CE6238"/>
    <w:rsid w:val="00D00207"/>
    <w:rsid w:val="00D04E90"/>
    <w:rsid w:val="00D128A3"/>
    <w:rsid w:val="00D14703"/>
    <w:rsid w:val="00D14711"/>
    <w:rsid w:val="00D3386C"/>
    <w:rsid w:val="00D364EA"/>
    <w:rsid w:val="00D405D3"/>
    <w:rsid w:val="00D44DD3"/>
    <w:rsid w:val="00D4500B"/>
    <w:rsid w:val="00D470EF"/>
    <w:rsid w:val="00D50B60"/>
    <w:rsid w:val="00D51285"/>
    <w:rsid w:val="00D604EA"/>
    <w:rsid w:val="00D805CE"/>
    <w:rsid w:val="00D84C99"/>
    <w:rsid w:val="00D85134"/>
    <w:rsid w:val="00D94740"/>
    <w:rsid w:val="00DA6FBB"/>
    <w:rsid w:val="00DC113F"/>
    <w:rsid w:val="00DF5518"/>
    <w:rsid w:val="00DF76D9"/>
    <w:rsid w:val="00E0146A"/>
    <w:rsid w:val="00E123A6"/>
    <w:rsid w:val="00E238E7"/>
    <w:rsid w:val="00E26701"/>
    <w:rsid w:val="00E34C81"/>
    <w:rsid w:val="00E40140"/>
    <w:rsid w:val="00E50FE5"/>
    <w:rsid w:val="00E5769A"/>
    <w:rsid w:val="00E652EF"/>
    <w:rsid w:val="00E71B7E"/>
    <w:rsid w:val="00E7685A"/>
    <w:rsid w:val="00E814F5"/>
    <w:rsid w:val="00E832DD"/>
    <w:rsid w:val="00EC3F34"/>
    <w:rsid w:val="00EC4909"/>
    <w:rsid w:val="00EC5822"/>
    <w:rsid w:val="00ED2A05"/>
    <w:rsid w:val="00ED6AA7"/>
    <w:rsid w:val="00EE40EF"/>
    <w:rsid w:val="00EF0790"/>
    <w:rsid w:val="00EF0B12"/>
    <w:rsid w:val="00EF569E"/>
    <w:rsid w:val="00F00F4F"/>
    <w:rsid w:val="00F018FB"/>
    <w:rsid w:val="00F02FA7"/>
    <w:rsid w:val="00F0540F"/>
    <w:rsid w:val="00F11A45"/>
    <w:rsid w:val="00F15E79"/>
    <w:rsid w:val="00F166E0"/>
    <w:rsid w:val="00F23DC4"/>
    <w:rsid w:val="00F27987"/>
    <w:rsid w:val="00F27D1F"/>
    <w:rsid w:val="00F31D99"/>
    <w:rsid w:val="00F337F0"/>
    <w:rsid w:val="00F41A7D"/>
    <w:rsid w:val="00F42161"/>
    <w:rsid w:val="00F450ED"/>
    <w:rsid w:val="00F5096E"/>
    <w:rsid w:val="00F52216"/>
    <w:rsid w:val="00F617F3"/>
    <w:rsid w:val="00F63212"/>
    <w:rsid w:val="00F748F3"/>
    <w:rsid w:val="00F90DD6"/>
    <w:rsid w:val="00F95D54"/>
    <w:rsid w:val="00FB2612"/>
    <w:rsid w:val="00FB6D11"/>
    <w:rsid w:val="00FB76EC"/>
    <w:rsid w:val="00FC3623"/>
    <w:rsid w:val="00FD18AC"/>
    <w:rsid w:val="00FD409A"/>
    <w:rsid w:val="00FE312C"/>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121272935">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851188464">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926883381">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hs.gov.ru/upload/site1/fz_12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hs.gov.ru/upload/site1/pologenie.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europ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ugrasport.com" TargetMode="External"/><Relationship Id="rId4" Type="http://schemas.openxmlformats.org/officeDocument/2006/relationships/settings" Target="settings.xml"/><Relationship Id="rId9" Type="http://schemas.openxmlformats.org/officeDocument/2006/relationships/hyperlink" Target="mailto:mail@ugramegasport.ru" TargetMode="External"/><Relationship Id="rId14" Type="http://schemas.openxmlformats.org/officeDocument/2006/relationships/hyperlink" Target="http://docs.cntd.ru/document/902192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C8B60-1AEE-452B-800B-CE310E1C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4004</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TimoshenkoSF</cp:lastModifiedBy>
  <cp:revision>2</cp:revision>
  <cp:lastPrinted>2018-08-30T06:28:00Z</cp:lastPrinted>
  <dcterms:created xsi:type="dcterms:W3CDTF">2021-10-28T03:47:00Z</dcterms:created>
  <dcterms:modified xsi:type="dcterms:W3CDTF">2021-10-28T03:47:00Z</dcterms:modified>
</cp:coreProperties>
</file>