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0"/>
        <w:outlineLvl w:val="0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ПРАВИТЕЛЬСТВО ХАНТЫ-МАНСИЙСКОГО АВТОНОМНОГО ОКРУГА - ЮГРЫ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РАСПОРЯЖЕНИЕ</w:t>
      </w:r>
    </w:p>
    <w:p>
      <w:pPr>
        <w:pStyle w:val="2"/>
        <w:jc w:val="center"/>
      </w:pPr>
      <w:r>
        <w:rPr>
          <w:sz w:val="20"/>
        </w:rPr>
        <w:t xml:space="preserve">от 10 марта 2023 г. N 119-рп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 ВНЕСЕНИИ ИЗМЕНЕНИЙ В ПРИЛОЖЕНИЕ К РАСПОРЯЖЕНИЮ</w:t>
      </w:r>
    </w:p>
    <w:p>
      <w:pPr>
        <w:pStyle w:val="2"/>
        <w:jc w:val="center"/>
      </w:pPr>
      <w:r>
        <w:rPr>
          <w:sz w:val="20"/>
        </w:rPr>
        <w:t xml:space="preserve">ПРАВИТЕЛЬСТВА ХАНТЫ-МАНСИЙСКОГО АВТОНОМНОГО ОКРУГА - ЮГРЫ</w:t>
      </w:r>
    </w:p>
    <w:p>
      <w:pPr>
        <w:pStyle w:val="2"/>
        <w:jc w:val="center"/>
      </w:pPr>
      <w:r>
        <w:rPr>
          <w:sz w:val="20"/>
        </w:rPr>
        <w:t xml:space="preserve">ОТ 26 СЕНТЯБРЯ 2014 ГОДА N 531-РП "О ТИПОВОМ ПОЛОЖЕНИИ</w:t>
      </w:r>
    </w:p>
    <w:p>
      <w:pPr>
        <w:pStyle w:val="2"/>
        <w:jc w:val="center"/>
      </w:pPr>
      <w:r>
        <w:rPr>
          <w:sz w:val="20"/>
        </w:rPr>
        <w:t xml:space="preserve">О КОНФЛИКТЕ ИНТЕРЕСОВ РАБОТНИКОВ ГОСУДАРСТВЕННЫХ УЧРЕЖДЕНИЙ</w:t>
      </w:r>
    </w:p>
    <w:p>
      <w:pPr>
        <w:pStyle w:val="2"/>
        <w:jc w:val="center"/>
      </w:pPr>
      <w:r>
        <w:rPr>
          <w:sz w:val="20"/>
        </w:rPr>
        <w:t xml:space="preserve">И ГОСУДАРСТВЕННЫХ УНИТАРНЫХ ПРЕДПРИЯТИЙ ХАНТЫ-МАНСИЙСКОГО</w:t>
      </w:r>
    </w:p>
    <w:p>
      <w:pPr>
        <w:pStyle w:val="2"/>
        <w:jc w:val="center"/>
      </w:pPr>
      <w:r>
        <w:rPr>
          <w:sz w:val="20"/>
        </w:rPr>
        <w:t xml:space="preserve">АВТОНОМНОГО ОКРУГА - ЮГРЫ, А ТАКЖЕ ХОЗЯЙСТВЕННЫХ ОБЩЕСТВ,</w:t>
      </w:r>
    </w:p>
    <w:p>
      <w:pPr>
        <w:pStyle w:val="2"/>
        <w:jc w:val="center"/>
      </w:pPr>
      <w:r>
        <w:rPr>
          <w:sz w:val="20"/>
        </w:rPr>
        <w:t xml:space="preserve">ФОНДОВ, АВТОНОМНЫХ НЕКОММЕРЧЕСКИХ ОРГАНИЗАЦИЙ, ЕДИНСТВЕННЫМ</w:t>
      </w:r>
    </w:p>
    <w:p>
      <w:pPr>
        <w:pStyle w:val="2"/>
        <w:jc w:val="center"/>
      </w:pPr>
      <w:r>
        <w:rPr>
          <w:sz w:val="20"/>
        </w:rPr>
        <w:t xml:space="preserve">УЧРЕДИТЕЛЕМ (УЧАСТНИКОМ) КОТОРЫХ ЯВЛЯЕТСЯ ХАНТЫ-МАНСИЙСКИЙ</w:t>
      </w:r>
    </w:p>
    <w:p>
      <w:pPr>
        <w:pStyle w:val="2"/>
        <w:jc w:val="center"/>
      </w:pPr>
      <w:r>
        <w:rPr>
          <w:sz w:val="20"/>
        </w:rPr>
        <w:t xml:space="preserve">АВТОНОМНЫЙ ОКРУГ - ЮГРА"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Федеральным </w:t>
      </w:r>
      <w:hyperlink w:history="0" r:id="rId6" w:tooltip="Федеральный закон от 25.12.2008 N 273-ФЗ (ред. от 06.02.2023) &quot;О противодействии коррупции&quot; ------------ Недействующая редакция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25 декабря 2008 года N 273-ФЗ "О противодействии коррупции", </w:t>
      </w:r>
      <w:hyperlink w:history="0" r:id="rId7" w:tooltip="Закон ХМАО - Югры от 25.09.2008 N 86-оз (ред. от 29.09.2022) &quot;О мерах по противодействию коррупции в Ханты-Мансийском автономном округе - Югре&quot; (принят Думой Ханты-Мансийского автономного округа - Югры 19.09.2008) (вместе с &quot;Порядком представления гражданами, претендующими на замещение муниципальной должности, и лицами, замещающими муниципальные должности,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 ------------ Недействующая редакция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Ханты-Мансийского автономного округа - Югры от 25 сентября 2008 года N 86-оз "О мерах по противодействию коррупции в Ханты-Мансийском автономном округе - Югре", учитывая решение Общественного совета при Департаменте государственной гражданской службы и кадровой политики Ханты-Мансийского автономного округа - Югры (протокол заседания от 13 февраля 2023 года N 2):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Внести в </w:t>
      </w:r>
      <w:hyperlink w:history="0" r:id="rId8" w:tooltip="Распоряжение Правительства ХМАО - Югры от 26.09.2014 N 531-рп &quot;О Типовом положении о конфликте интересов работников государственных учреждений и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сийский автономный округ - Югра&quot; ------------ Недействующая редакция {КонсультантПлюс}">
        <w:r>
          <w:rPr>
            <w:sz w:val="20"/>
            <w:color w:val="0000ff"/>
          </w:rPr>
          <w:t xml:space="preserve">приложение</w:t>
        </w:r>
      </w:hyperlink>
      <w:r>
        <w:rPr>
          <w:sz w:val="20"/>
        </w:rPr>
        <w:t xml:space="preserve"> к распоряжению Правительства Ханты-Мансийского автономного округа - Югры от 26 сентября 2014 года N 531-рп "О Типовом положении о конфликте интересов работников государственных учреждений и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Ханты-Мансийский автономный округ - Югра" следующие изменения: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</w:t>
      </w:r>
      <w:hyperlink w:history="0" r:id="rId9" w:tooltip="Распоряжение Правительства ХМАО - Югры от 26.09.2014 N 531-рп &quot;О Типовом положении о конфликте интересов работников государственных учреждений и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сийский автономный округ - Югра&quot; ------------ Недействующая редакция {КонсультантПлюс}">
        <w:r>
          <w:rPr>
            <w:sz w:val="20"/>
            <w:color w:val="0000ff"/>
          </w:rPr>
          <w:t xml:space="preserve">Пункт 3</w:t>
        </w:r>
      </w:hyperlink>
      <w:r>
        <w:rPr>
          <w:sz w:val="20"/>
        </w:rPr>
        <w:t xml:space="preserve"> после слов "занимаемой должности" дополнить словами ", если иное не установлено федеральным законодательством, законодательством Ханты-Мансийского автономного округа - Югры".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После </w:t>
      </w:r>
      <w:hyperlink w:history="0" r:id="rId10" w:tooltip="Распоряжение Правительства ХМАО - Югры от 26.09.2014 N 531-рп &quot;О Типовом положении о конфликте интересов работников государственных учреждений и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сийский автономный округ - Югра&quot; ------------ Недействующая редакция {КонсультантПлюс}">
        <w:r>
          <w:rPr>
            <w:sz w:val="20"/>
            <w:color w:val="0000ff"/>
          </w:rPr>
          <w:t xml:space="preserve">пункта 3</w:t>
        </w:r>
      </w:hyperlink>
      <w:r>
        <w:rPr>
          <w:sz w:val="20"/>
        </w:rPr>
        <w:t xml:space="preserve"> дополнить подпунктом 3.1 следующего содержания: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"3.1. Порядок рассмотрения уведомлений руководителей государственных учреждений,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Ханты-Мансийский автономный округ - Югра, о возникновении личной заинтересованности при исполнении трудовых обязанностей, которая приводит или может привести к конфликту интересов, и осуществления контроля за исполнением требований законодательства и иных правовых актов в сфере противодействия коррупции государственными учреждениями и государственными унитарными предприятиями, а также хозяйственными обществами, фондами, автономными некоммерческими организациями, единственным учредителем (участником) которых является Ханты-Мансийский автономный округ - Югра, утвержден </w:t>
      </w:r>
      <w:hyperlink w:history="0" r:id="rId11" w:tooltip="Постановление Правительства ХМАО - Югры от 27.06.2014 N 229-п (ред. от 04.08.2017) &quot;Об утверждении основных направлений антикоррупционной деятельности в государственных учреждениях и государственных унитарных предприятиях Ханты-Мансийского автономного округа - Югры, а также хозяйственных обществах, товариществах, фондах, автономных некоммерческих организациях, единственным учредителем (участником) которых является Ханты-Мансийский автономный округ - Югра&quot; ------------ Недействующая редакция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Ханты-Мансийского автономного округа - Югры от 27 июня 2014 года N 229-п.".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В </w:t>
      </w:r>
      <w:hyperlink w:history="0" r:id="rId12" w:tooltip="Распоряжение Правительства ХМАО - Югры от 26.09.2014 N 531-рп &quot;О Типовом положении о конфликте интересов работников государственных учреждений и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сийский автономный округ - Югра&quot; ------------ Недействующая редакция {КонсультантПлюс}">
        <w:r>
          <w:rPr>
            <w:sz w:val="20"/>
            <w:color w:val="0000ff"/>
          </w:rPr>
          <w:t xml:space="preserve">абзаце втором пункта 4</w:t>
        </w:r>
      </w:hyperlink>
      <w:r>
        <w:rPr>
          <w:sz w:val="20"/>
        </w:rPr>
        <w:t xml:space="preserve"> слова "реальном или потенциальном конфликте интересов" заменить словами "возникшем конфликте интересов или о возможности его возникновения".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</w:t>
      </w:r>
      <w:hyperlink w:history="0" r:id="rId13" w:tooltip="Распоряжение Правительства ХМАО - Югры от 26.09.2014 N 531-рп &quot;О Типовом положении о конфликте интересов работников государственных учреждений и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сийский автономный округ - Югра&quot; ------------ Недействующая редакция {КонсультантПлюс}">
        <w:r>
          <w:rPr>
            <w:sz w:val="20"/>
            <w:color w:val="0000ff"/>
          </w:rPr>
          <w:t xml:space="preserve">Пункт 11</w:t>
        </w:r>
      </w:hyperlink>
      <w:r>
        <w:rPr>
          <w:sz w:val="20"/>
        </w:rPr>
        <w:t xml:space="preserve"> после слова "интересов" дополнить словом "работника".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</w:t>
      </w:r>
      <w:hyperlink w:history="0" r:id="rId14" w:tooltip="Распоряжение Правительства ХМАО - Югры от 26.09.2014 N 531-рп &quot;О Типовом положении о конфликте интересов работников государственных учреждений и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сийский автономный округ - Югра&quot; ------------ Недействующая редакция {КонсультантПлюс}">
        <w:r>
          <w:rPr>
            <w:sz w:val="20"/>
            <w:color w:val="0000ff"/>
          </w:rPr>
          <w:t xml:space="preserve">Пункт 12</w:t>
        </w:r>
      </w:hyperlink>
      <w:r>
        <w:rPr>
          <w:sz w:val="20"/>
        </w:rPr>
        <w:t xml:space="preserve"> после слова "декларацию" дополнить словом "работника".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</w:t>
      </w:r>
      <w:hyperlink w:history="0" r:id="rId15" w:tooltip="Распоряжение Правительства ХМАО - Югры от 26.09.2014 N 531-рп &quot;О Типовом положении о конфликте интересов работников государственных учреждений и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сийский автономный округ - Югра&quot; ------------ Недействующая редакция {КонсультантПлюс}">
        <w:r>
          <w:rPr>
            <w:sz w:val="20"/>
            <w:color w:val="0000ff"/>
          </w:rPr>
          <w:t xml:space="preserve">Пункт 13</w:t>
        </w:r>
      </w:hyperlink>
      <w:r>
        <w:rPr>
          <w:sz w:val="20"/>
        </w:rPr>
        <w:t xml:space="preserve"> после слова "интересов" дополнить словом "работника".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</w:t>
      </w:r>
      <w:hyperlink w:history="0" r:id="rId16" w:tooltip="Распоряжение Правительства ХМАО - Югры от 26.09.2014 N 531-рп &quot;О Типовом положении о конфликте интересов работников государственных учреждений и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сийский автономный округ - Югра&quot; ------------ Недействующая редакция {КонсультантПлюс}">
        <w:r>
          <w:rPr>
            <w:sz w:val="20"/>
            <w:color w:val="0000ff"/>
          </w:rPr>
          <w:t xml:space="preserve">Абзац четвертый пункта 17</w:t>
        </w:r>
      </w:hyperlink>
      <w:r>
        <w:rPr>
          <w:sz w:val="20"/>
        </w:rPr>
        <w:t xml:space="preserve"> изложить в следующей редакции: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"раскрывать возникший конфликт интересов и сообщать о возможности его возникновения работодателю;".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Губернатор</w:t>
      </w:r>
    </w:p>
    <w:p>
      <w:pPr>
        <w:pStyle w:val="0"/>
        <w:jc w:val="right"/>
      </w:pPr>
      <w:r>
        <w:rPr>
          <w:sz w:val="20"/>
        </w:rPr>
        <w:t xml:space="preserve">Ханты-Мансийского</w:t>
      </w:r>
    </w:p>
    <w:p>
      <w:pPr>
        <w:pStyle w:val="0"/>
        <w:jc w:val="right"/>
      </w:pPr>
      <w:r>
        <w:rPr>
          <w:sz w:val="20"/>
        </w:rPr>
        <w:t xml:space="preserve">автономного округа - Югры</w:t>
      </w:r>
    </w:p>
    <w:p>
      <w:pPr>
        <w:pStyle w:val="0"/>
        <w:jc w:val="right"/>
      </w:pPr>
      <w:r>
        <w:rPr>
          <w:sz w:val="20"/>
        </w:rPr>
        <w:t xml:space="preserve">Н.В.КОМАРОВА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2"/>
      <w:headerReference w:type="first" r:id="rId3"/>
      <w:footerReference w:type="default" r:id="rId5"/>
      <w:footerReference w:type="first" r:id="rId5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Распоряжение Правительства ХМАО - Югры от 10.03.2023 N 119-рп</w:t>
            <w:br/>
            <w:t>"О внесении изменений в приложение к распоряжению Правител...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09.04.2025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header2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drawing>
              <wp:inline distT="0" distB="0" distL="0" distR="0">
                <wp:extent cx="1910715" cy="445770"/>
                <wp:effectExtent l="0" t="0" r="0" b="0"/>
                <wp:docPr id="1" name="Консультант Плюс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 preferRelativeResize="0"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0715" cy="445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Распоряжение Правительства ХМАО - Югры от 10.03.2023 N 119-рп "О внесении изменений в приложение к распоряжению Правител...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09.04.2025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header" Target="header1.xml"/>
	<Relationship Id="rId3" Type="http://schemas.openxmlformats.org/officeDocument/2006/relationships/header" Target="header2.xml"/>
	<Relationship Id="rId4" Type="http://schemas.openxmlformats.org/officeDocument/2006/relationships/image" Target="media/image1.png"/>
	<Relationship Id="rId5" Type="http://schemas.openxmlformats.org/officeDocument/2006/relationships/footer" Target="footer1.xml"/>
	<Relationship Id="rId6" Type="http://schemas.openxmlformats.org/officeDocument/2006/relationships/hyperlink" Target="https://login.consultant.ru/link/?req=doc&amp;base=LAW&amp;n=439191" TargetMode = "External"/>
	<Relationship Id="rId7" Type="http://schemas.openxmlformats.org/officeDocument/2006/relationships/hyperlink" Target="https://login.consultant.ru/link/?req=doc&amp;base=RLAW926&amp;n=264497" TargetMode = "External"/>
	<Relationship Id="rId8" Type="http://schemas.openxmlformats.org/officeDocument/2006/relationships/hyperlink" Target="https://login.consultant.ru/link/?req=doc&amp;base=RLAW926&amp;n=104185&amp;dst=100009" TargetMode = "External"/>
	<Relationship Id="rId9" Type="http://schemas.openxmlformats.org/officeDocument/2006/relationships/hyperlink" Target="https://login.consultant.ru/link/?req=doc&amp;base=RLAW926&amp;n=104185&amp;dst=100013" TargetMode = "External"/>
	<Relationship Id="rId10" Type="http://schemas.openxmlformats.org/officeDocument/2006/relationships/hyperlink" Target="https://login.consultant.ru/link/?req=doc&amp;base=RLAW926&amp;n=104185&amp;dst=100013" TargetMode = "External"/>
	<Relationship Id="rId11" Type="http://schemas.openxmlformats.org/officeDocument/2006/relationships/hyperlink" Target="https://login.consultant.ru/link/?req=doc&amp;base=RLAW926&amp;n=156536" TargetMode = "External"/>
	<Relationship Id="rId12" Type="http://schemas.openxmlformats.org/officeDocument/2006/relationships/hyperlink" Target="https://login.consultant.ru/link/?req=doc&amp;base=RLAW926&amp;n=104185&amp;dst=100016" TargetMode = "External"/>
	<Relationship Id="rId13" Type="http://schemas.openxmlformats.org/officeDocument/2006/relationships/hyperlink" Target="https://login.consultant.ru/link/?req=doc&amp;base=RLAW926&amp;n=104185&amp;dst=100033" TargetMode = "External"/>
	<Relationship Id="rId14" Type="http://schemas.openxmlformats.org/officeDocument/2006/relationships/hyperlink" Target="https://login.consultant.ru/link/?req=doc&amp;base=RLAW926&amp;n=104185&amp;dst=100034" TargetMode = "External"/>
	<Relationship Id="rId15" Type="http://schemas.openxmlformats.org/officeDocument/2006/relationships/hyperlink" Target="https://login.consultant.ru/link/?req=doc&amp;base=RLAW926&amp;n=104185&amp;dst=100035" TargetMode = "External"/>
	<Relationship Id="rId16" Type="http://schemas.openxmlformats.org/officeDocument/2006/relationships/hyperlink" Target="https://login.consultant.ru/link/?req=doc&amp;base=RLAW926&amp;n=104185&amp;dst=100051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	<Relationship Id="rId2" Type="http://schemas.openxmlformats.org/officeDocument/2006/relationships/image" Target="media/image1.png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4025.00.02</Application>
  <Company>КонсультантПлюс Версия 4025.00.02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Правительства ХМАО - Югры от 10.03.2023 N 119-рп
"О внесении изменений в приложение к распоряжению Правительства Ханты-Мансийского автономного округа - Югры от 26 сентября 2014 года N 531-рп "О Типовом положении о конфликте интересов работников государственных учреждений и государственных унитарных предприятий Ханты-Мансийского автономного округа - Югры, а также хозяйственных обществ, фондов, автономных некоммерческих организаций, единственным учредителем (участником) которых является Ханты-Ман</dc:title>
  <dcterms:created xsi:type="dcterms:W3CDTF">2025-04-09T04:02:07Z</dcterms:created>
</cp:coreProperties>
</file>